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3936"/>
      </w:tblGrid>
      <w:tr w:rsidRPr="005F5795" w:rsidR="00B92B86" w:rsidTr="00021C9C">
        <w:tc>
          <w:tcPr>
            <w:tcW w:w="3936" w:type="dxa"/>
            <w:shd w:val="clear" w:color="auto" w:fill="auto"/>
          </w:tcPr>
          <w:p w:rsidRPr="005F5795" w:rsidR="005F5795" w:rsidP="005F5795" w:rsidRDefault="005F5795">
            <w:pPr>
              <w:spacing w:after="0" w:line="240" w:lineRule="auto"/>
              <w:jc w:val="center"/>
              <w:rPr>
                <w:rFonts w:ascii="Arial" w:hAnsi="Arial" w:eastAsia="Times New Roman" w:cs="Arial"/>
                <w:sz w:val="24"/>
                <w:szCs w:val="24"/>
                <w:lang w:eastAsia="hr-HR"/>
              </w:rPr>
            </w:pPr>
            <w:bookmarkStart w:name="_GoBack" w:id="0"/>
            <w:bookmarkEnd w:id="0"/>
            <w:r w:rsidRPr="005F5795">
              <w:rPr>
                <w:rFonts w:ascii="Arial" w:hAnsi="Arial" w:eastAsia="Times New Roman" w:cs="Arial"/>
                <w:sz w:val="24"/>
                <w:szCs w:val="24"/>
                <w:lang w:eastAsia="hr-HR"/>
              </w:rPr>
              <w:t>REPUBLIKA HRVATSKA</w:t>
            </w:r>
          </w:p>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TRGOVAČKI SUD U VARAŽDINU</w:t>
            </w:r>
          </w:p>
          <w:p w:rsidRPr="005F5795" w:rsidR="005F5795" w:rsidP="005F5795" w:rsidRDefault="005F5795">
            <w:pPr>
              <w:spacing w:after="0" w:line="240" w:lineRule="auto"/>
              <w:jc w:val="center"/>
              <w:rPr>
                <w:rFonts w:ascii="Arial" w:hAnsi="Arial" w:cs="Arial"/>
                <w:sz w:val="24"/>
                <w:szCs w:val="24"/>
              </w:rPr>
            </w:pPr>
            <w:r w:rsidRPr="005F5795">
              <w:rPr>
                <w:rFonts w:ascii="Arial" w:hAnsi="Arial" w:eastAsia="Times New Roman" w:cs="Arial"/>
                <w:sz w:val="24"/>
                <w:szCs w:val="24"/>
                <w:lang w:eastAsia="hr-HR"/>
              </w:rPr>
              <w:t>Varaždin, Braće Radić 2</w:t>
            </w:r>
          </w:p>
          <w:p w:rsidRPr="005F5795" w:rsidR="00877C48" w:rsidP="005F5795" w:rsidRDefault="00877C48">
            <w:pPr>
              <w:spacing w:after="0" w:line="240" w:lineRule="auto"/>
              <w:jc w:val="center"/>
              <w:rPr>
                <w:rFonts w:ascii="Arial" w:hAnsi="Arial" w:cs="Arial"/>
                <w:sz w:val="24"/>
                <w:szCs w:val="24"/>
              </w:rPr>
            </w:pPr>
          </w:p>
        </w:tc>
      </w:tr>
    </w:tbl>
    <w:p w:rsidRPr="005F5795" w:rsidR="00975368" w:rsidP="005F5795" w:rsidRDefault="00975368" w14:paraId="09a7752" w14:textId="09a7752">
      <w:pPr>
        <w:spacing w:after="0" w:line="240" w:lineRule="auto"/>
        <w:jc w:val="right"/>
        <w15:collapsed w:val="false"/>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4234"/>
      </w:tblGrid>
      <w:tr w:rsidRPr="005F5795" w:rsidR="00021C9C" w:rsidTr="004012D0">
        <w:trPr>
          <w:jc w:val="right"/>
        </w:trPr>
        <w:tc>
          <w:tcPr>
            <w:tcW w:w="4234" w:type="dxa"/>
          </w:tcPr>
          <w:p w:rsidRPr="005F5795" w:rsidR="00021C9C" w:rsidP="006D1501" w:rsidRDefault="00021C9C">
            <w:pPr>
              <w:pStyle w:val="VSVerzija"/>
              <w:jc w:val="right"/>
              <w:rPr>
                <w:rFonts w:ascii="Arial" w:hAnsi="Arial" w:cs="Arial"/>
              </w:rPr>
            </w:pPr>
            <w:r w:rsidRPr="005F5795">
              <w:rPr>
                <w:rFonts w:ascii="Arial" w:hAnsi="Arial" w:cs="Arial"/>
              </w:rPr>
              <w:t>Poslovni broj:</w:t>
            </w:r>
            <w:r>
              <w:rPr>
                <w:rFonts w:ascii="Arial" w:hAnsi="Arial" w:cs="Arial"/>
              </w:rPr>
              <w:t xml:space="preserve"> 10</w:t>
            </w:r>
            <w:r w:rsidRPr="005F5795">
              <w:rPr>
                <w:rFonts w:ascii="Arial" w:hAnsi="Arial" w:cs="Arial"/>
              </w:rPr>
              <w:t xml:space="preserve"> </w:t>
            </w:r>
            <w:r>
              <w:rPr>
                <w:rFonts w:ascii="Arial" w:hAnsi="Arial" w:cs="Arial"/>
              </w:rPr>
              <w:t>St-</w:t>
            </w:r>
            <w:r w:rsidR="004F0772">
              <w:rPr>
                <w:rFonts w:ascii="Arial" w:hAnsi="Arial" w:cs="Arial"/>
              </w:rPr>
              <w:t>408/2021</w:t>
            </w:r>
            <w:r>
              <w:rPr>
                <w:rFonts w:ascii="Arial" w:hAnsi="Arial" w:cs="Arial"/>
              </w:rPr>
              <w:t>-</w:t>
            </w:r>
            <w:r w:rsidR="006D1501">
              <w:rPr>
                <w:rFonts w:ascii="Arial" w:hAnsi="Arial" w:cs="Arial"/>
              </w:rPr>
              <w:t>38</w:t>
            </w:r>
            <w:r>
              <w:rPr>
                <w:rFonts w:ascii="Arial" w:hAnsi="Arial" w:cs="Arial"/>
              </w:rPr>
              <w:t xml:space="preserve"> </w:t>
            </w:r>
          </w:p>
        </w:tc>
      </w:tr>
    </w:tbl>
    <w:p w:rsidRPr="005F5795" w:rsidR="00F72186" w:rsidP="0049749B" w:rsidRDefault="00F72186">
      <w:pPr>
        <w:spacing w:after="0" w:line="240" w:lineRule="auto"/>
        <w:jc w:val="both"/>
        <w:rPr>
          <w:rFonts w:ascii="Arial" w:hAnsi="Arial" w:cs="Arial"/>
          <w:sz w:val="24"/>
          <w:szCs w:val="24"/>
        </w:rPr>
      </w:pPr>
    </w:p>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Z A P I S N I K</w:t>
      </w:r>
    </w:p>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od </w:t>
      </w:r>
      <w:r w:rsidR="004F0772">
        <w:rPr>
          <w:rFonts w:ascii="Arial" w:hAnsi="Arial" w:eastAsia="Times New Roman" w:cs="Arial"/>
          <w:sz w:val="24"/>
          <w:szCs w:val="24"/>
          <w:lang w:eastAsia="hr-HR"/>
        </w:rPr>
        <w:t>20</w:t>
      </w:r>
      <w:r w:rsidRPr="005F5795">
        <w:rPr>
          <w:rFonts w:ascii="Arial" w:hAnsi="Arial" w:eastAsia="Times New Roman" w:cs="Arial"/>
          <w:sz w:val="24"/>
          <w:szCs w:val="24"/>
          <w:lang w:eastAsia="hr-HR"/>
        </w:rPr>
        <w:t xml:space="preserve">. </w:t>
      </w:r>
      <w:r w:rsidR="004F0772">
        <w:rPr>
          <w:rFonts w:ascii="Arial" w:hAnsi="Arial" w:eastAsia="Times New Roman" w:cs="Arial"/>
          <w:sz w:val="24"/>
          <w:szCs w:val="24"/>
          <w:lang w:eastAsia="hr-HR"/>
        </w:rPr>
        <w:t>ožujka</w:t>
      </w:r>
      <w:r w:rsidRPr="005F5795">
        <w:rPr>
          <w:rFonts w:ascii="Arial" w:hAnsi="Arial" w:eastAsia="Times New Roman" w:cs="Arial"/>
          <w:sz w:val="24"/>
          <w:szCs w:val="24"/>
          <w:lang w:eastAsia="hr-HR"/>
        </w:rPr>
        <w:t xml:space="preserve"> 202</w:t>
      </w:r>
      <w:r w:rsidR="0068086F">
        <w:rPr>
          <w:rFonts w:ascii="Arial" w:hAnsi="Arial" w:eastAsia="Times New Roman" w:cs="Arial"/>
          <w:sz w:val="24"/>
          <w:szCs w:val="24"/>
          <w:lang w:eastAsia="hr-HR"/>
        </w:rPr>
        <w:t>3</w:t>
      </w:r>
      <w:r w:rsidRPr="005F5795">
        <w:rPr>
          <w:rFonts w:ascii="Arial" w:hAnsi="Arial" w:eastAsia="Times New Roman" w:cs="Arial"/>
          <w:sz w:val="24"/>
          <w:szCs w:val="24"/>
          <w:lang w:eastAsia="hr-HR"/>
        </w:rPr>
        <w:t xml:space="preserve">. </w:t>
      </w:r>
    </w:p>
    <w:p w:rsidRPr="005F5795" w:rsidR="005F5795" w:rsidP="005F5795" w:rsidRDefault="005F5795">
      <w:pPr>
        <w:spacing w:after="0" w:line="240" w:lineRule="auto"/>
        <w:jc w:val="center"/>
        <w:rPr>
          <w:rFonts w:ascii="Arial" w:hAnsi="Arial" w:eastAsia="Times New Roman" w:cs="Arial"/>
          <w:color w:val="FF0000"/>
          <w:sz w:val="24"/>
          <w:szCs w:val="24"/>
          <w:lang w:eastAsia="hr-HR"/>
        </w:rPr>
      </w:pP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o održanom završnom ročištu kod Trgovačkog suda u Varaždinu</w:t>
      </w: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 xml:space="preserve">u stečajnom postupku nad stečajnim dužnikom </w:t>
      </w:r>
    </w:p>
    <w:p w:rsidR="004F0772" w:rsidP="004F0772" w:rsidRDefault="004F0772">
      <w:pPr>
        <w:spacing w:after="0" w:line="240" w:lineRule="auto"/>
        <w:jc w:val="center"/>
        <w:rPr>
          <w:rFonts w:ascii="Arial" w:hAnsi="Arial" w:eastAsia="Times New Roman" w:cs="Arial"/>
          <w:sz w:val="24"/>
          <w:szCs w:val="24"/>
          <w:lang w:eastAsia="hr-HR"/>
        </w:rPr>
      </w:pPr>
      <w:r w:rsidRPr="00E11FA4">
        <w:rPr>
          <w:rFonts w:ascii="Arial" w:hAnsi="Arial" w:eastAsia="Times New Roman" w:cs="Arial"/>
          <w:sz w:val="24"/>
          <w:szCs w:val="24"/>
          <w:lang w:eastAsia="hr-HR"/>
        </w:rPr>
        <w:t>HerBeg d.o.o. u stečaju, Palovec, Nova 25, OIB:26613946980</w:t>
      </w:r>
    </w:p>
    <w:p w:rsidR="004F0772" w:rsidP="005F5795" w:rsidRDefault="004F0772">
      <w:pPr>
        <w:spacing w:after="0" w:line="240" w:lineRule="auto"/>
        <w:jc w:val="both"/>
        <w:rPr>
          <w:rFonts w:ascii="Arial" w:hAnsi="Arial" w:eastAsia="Times New Roman" w:cs="Arial"/>
          <w:sz w:val="24"/>
          <w:szCs w:val="24"/>
          <w:lang w:eastAsia="hr-HR"/>
        </w:rPr>
      </w:pPr>
    </w:p>
    <w:p w:rsidRPr="005F5795" w:rsidR="005F5795" w:rsidP="005F5795"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Nazočni od strane suda: </w:t>
      </w:r>
    </w:p>
    <w:p w:rsidRPr="005F5795" w:rsidR="005F5795" w:rsidP="005F5795"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Sudac: Denis Krnjak  </w:t>
      </w:r>
    </w:p>
    <w:p w:rsidRPr="005F5795" w:rsidR="005F5795" w:rsidP="005F5795"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Zapisničar: Nevenka Vuković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 xml:space="preserve">Početak u </w:t>
      </w:r>
      <w:r w:rsidR="004F0772">
        <w:rPr>
          <w:rFonts w:ascii="Arial" w:hAnsi="Arial" w:cs="Arial"/>
          <w:sz w:val="24"/>
          <w:szCs w:val="24"/>
        </w:rPr>
        <w:t>10</w:t>
      </w:r>
      <w:r w:rsidRPr="005F5795">
        <w:rPr>
          <w:rFonts w:ascii="Arial" w:hAnsi="Arial" w:cs="Arial"/>
          <w:sz w:val="24"/>
          <w:szCs w:val="24"/>
        </w:rPr>
        <w:t>:00 sati.</w:t>
      </w:r>
    </w:p>
    <w:p w:rsidRPr="005F5795" w:rsidR="005F5795" w:rsidP="005F5795" w:rsidRDefault="005F5795">
      <w:pPr>
        <w:spacing w:after="0" w:line="240" w:lineRule="auto"/>
        <w:rPr>
          <w:rFonts w:ascii="Arial" w:hAnsi="Arial" w:cs="Arial"/>
          <w:sz w:val="24"/>
          <w:szCs w:val="24"/>
        </w:rPr>
      </w:pPr>
    </w:p>
    <w:p w:rsidRPr="005F5795" w:rsidR="005F5795" w:rsidP="005F5795" w:rsidRDefault="005F5795">
      <w:pPr>
        <w:spacing w:after="0" w:line="240" w:lineRule="auto"/>
        <w:rPr>
          <w:rFonts w:ascii="Arial" w:hAnsi="Arial" w:cs="Arial"/>
          <w:sz w:val="24"/>
          <w:szCs w:val="24"/>
          <w:lang w:eastAsia="hr-HR"/>
        </w:rPr>
      </w:pPr>
      <w:r w:rsidRPr="005F5795">
        <w:rPr>
          <w:rFonts w:ascii="Arial" w:hAnsi="Arial" w:cs="Arial"/>
          <w:sz w:val="24"/>
          <w:szCs w:val="24"/>
        </w:rPr>
        <w:tab/>
        <w:t>Utvrđuje se da su pristupili:</w:t>
      </w:r>
    </w:p>
    <w:p w:rsidRPr="00DB098F" w:rsidR="005F5795" w:rsidP="005F5795" w:rsidRDefault="005F5795">
      <w:pPr>
        <w:numPr>
          <w:ilvl w:val="0"/>
          <w:numId w:val="1"/>
        </w:numPr>
        <w:tabs>
          <w:tab w:val="left" w:pos="708"/>
          <w:tab w:val="left" w:pos="851"/>
        </w:tabs>
        <w:spacing w:after="0" w:line="240" w:lineRule="auto"/>
        <w:contextualSpacing/>
        <w:rPr>
          <w:rFonts w:ascii="Arial" w:hAnsi="Arial" w:eastAsia="Times New Roman" w:cs="Arial"/>
          <w:sz w:val="24"/>
          <w:szCs w:val="24"/>
          <w:lang w:eastAsia="hr-HR"/>
        </w:rPr>
      </w:pPr>
      <w:r w:rsidRPr="00DB098F">
        <w:rPr>
          <w:rFonts w:ascii="Arial" w:hAnsi="Arial" w:eastAsia="Times New Roman" w:cs="Arial"/>
          <w:sz w:val="24"/>
          <w:szCs w:val="24"/>
        </w:rPr>
        <w:t>za stečajnog dužnika: stečajn</w:t>
      </w:r>
      <w:r w:rsidRPr="00DB098F" w:rsidR="004F0772">
        <w:rPr>
          <w:rFonts w:ascii="Arial" w:hAnsi="Arial" w:eastAsia="Times New Roman" w:cs="Arial"/>
          <w:sz w:val="24"/>
          <w:szCs w:val="24"/>
        </w:rPr>
        <w:t>i</w:t>
      </w:r>
      <w:r w:rsidRPr="00DB098F">
        <w:rPr>
          <w:rFonts w:ascii="Arial" w:hAnsi="Arial" w:eastAsia="Times New Roman" w:cs="Arial"/>
          <w:sz w:val="24"/>
          <w:szCs w:val="24"/>
        </w:rPr>
        <w:t xml:space="preserve"> upravitelj </w:t>
      </w:r>
      <w:r w:rsidRPr="00DB098F" w:rsidR="004F0772">
        <w:rPr>
          <w:rFonts w:ascii="Arial" w:hAnsi="Arial" w:eastAsia="Times New Roman" w:cs="Arial"/>
          <w:sz w:val="24"/>
          <w:szCs w:val="24"/>
        </w:rPr>
        <w:t>Ante Šeparović</w:t>
      </w:r>
    </w:p>
    <w:p w:rsidRPr="00DB098F" w:rsidR="005F5795" w:rsidP="005F5795" w:rsidRDefault="005F5795">
      <w:pPr>
        <w:numPr>
          <w:ilvl w:val="0"/>
          <w:numId w:val="1"/>
        </w:numPr>
        <w:tabs>
          <w:tab w:val="left" w:pos="708"/>
          <w:tab w:val="left" w:pos="851"/>
        </w:tabs>
        <w:spacing w:after="0" w:line="240" w:lineRule="auto"/>
        <w:contextualSpacing/>
        <w:rPr>
          <w:rFonts w:ascii="Arial" w:hAnsi="Arial" w:eastAsia="Times New Roman" w:cs="Arial"/>
          <w:sz w:val="24"/>
          <w:szCs w:val="24"/>
          <w:lang w:eastAsia="hr-HR"/>
        </w:rPr>
      </w:pPr>
      <w:r w:rsidRPr="00DB098F">
        <w:rPr>
          <w:rFonts w:ascii="Arial" w:hAnsi="Arial" w:eastAsia="Times New Roman" w:cs="Arial"/>
          <w:sz w:val="24"/>
          <w:szCs w:val="24"/>
          <w:lang w:eastAsia="hr-HR"/>
        </w:rPr>
        <w:t>za vjerovnika RH: zastupnica po zakonu Tanja Purić Stamenković, zamjenica ŽDO</w:t>
      </w:r>
    </w:p>
    <w:p w:rsidR="005F5795" w:rsidP="005F5795" w:rsidRDefault="00DB098F">
      <w:pPr>
        <w:spacing w:after="0" w:line="240" w:lineRule="auto"/>
        <w:ind w:firstLine="360"/>
        <w:rPr>
          <w:rFonts w:ascii="Arial" w:hAnsi="Arial" w:cs="Arial"/>
          <w:sz w:val="24"/>
          <w:szCs w:val="24"/>
        </w:rPr>
      </w:pPr>
      <w:r>
        <w:rPr>
          <w:rFonts w:ascii="Arial" w:hAnsi="Arial" w:cs="Arial"/>
          <w:sz w:val="24"/>
          <w:szCs w:val="24"/>
        </w:rPr>
        <w:t xml:space="preserve">- </w:t>
      </w:r>
      <w:r>
        <w:rPr>
          <w:rFonts w:ascii="Arial" w:hAnsi="Arial" w:cs="Arial"/>
          <w:sz w:val="24"/>
          <w:szCs w:val="24"/>
        </w:rPr>
        <w:tab/>
        <w:t>za vjerovnika ABC Artis d.o.o.: direktorica Biserka Lacković</w:t>
      </w:r>
    </w:p>
    <w:p w:rsidRPr="005F5795" w:rsidR="00DB098F" w:rsidP="005F5795" w:rsidRDefault="00DB098F">
      <w:pPr>
        <w:spacing w:after="0" w:line="240" w:lineRule="auto"/>
        <w:ind w:firstLine="360"/>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 xml:space="preserve">Poziv za današnje završno ročište objavljen je na e-Oglasnoj ploči suda dana </w:t>
      </w:r>
      <w:r w:rsidR="004F0772">
        <w:rPr>
          <w:rFonts w:ascii="Arial" w:hAnsi="Arial" w:cs="Arial"/>
          <w:sz w:val="24"/>
          <w:szCs w:val="24"/>
        </w:rPr>
        <w:t>16</w:t>
      </w:r>
      <w:r w:rsidRPr="005F5795">
        <w:rPr>
          <w:rFonts w:ascii="Arial" w:hAnsi="Arial" w:cs="Arial"/>
          <w:sz w:val="24"/>
          <w:szCs w:val="24"/>
        </w:rPr>
        <w:t xml:space="preserve">. </w:t>
      </w:r>
      <w:r w:rsidR="004F0772">
        <w:rPr>
          <w:rFonts w:ascii="Arial" w:hAnsi="Arial" w:cs="Arial"/>
          <w:sz w:val="24"/>
          <w:szCs w:val="24"/>
        </w:rPr>
        <w:t>veljače</w:t>
      </w:r>
      <w:r w:rsidRPr="005F5795">
        <w:rPr>
          <w:rFonts w:ascii="Arial" w:hAnsi="Arial" w:cs="Arial"/>
          <w:sz w:val="24"/>
          <w:szCs w:val="24"/>
        </w:rPr>
        <w:t xml:space="preserve"> 202</w:t>
      </w:r>
      <w:r w:rsidR="004F0772">
        <w:rPr>
          <w:rFonts w:ascii="Arial" w:hAnsi="Arial" w:cs="Arial"/>
          <w:sz w:val="24"/>
          <w:szCs w:val="24"/>
        </w:rPr>
        <w:t>3</w:t>
      </w:r>
      <w:r w:rsidRPr="005F5795">
        <w:rPr>
          <w:rFonts w:ascii="Arial" w:hAnsi="Arial" w:cs="Arial"/>
          <w:sz w:val="24"/>
          <w:szCs w:val="24"/>
        </w:rPr>
        <w:t>.</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Utvrđuje se da su na završnom ročištu prisutni vjerovnici s pravom glasa i to:</w:t>
      </w:r>
    </w:p>
    <w:p w:rsidR="005F5795" w:rsidP="005F5795" w:rsidRDefault="005F5795">
      <w:pPr>
        <w:numPr>
          <w:ilvl w:val="0"/>
          <w:numId w:val="2"/>
        </w:numPr>
        <w:autoSpaceDN w:val="false"/>
        <w:spacing w:after="0" w:line="240" w:lineRule="auto"/>
        <w:ind w:left="0" w:firstLine="0"/>
        <w:contextualSpacing/>
        <w:jc w:val="both"/>
        <w:rPr>
          <w:rFonts w:ascii="Arial" w:hAnsi="Arial" w:eastAsia="Times New Roman" w:cs="Arial"/>
          <w:sz w:val="24"/>
          <w:szCs w:val="24"/>
          <w:lang w:eastAsia="hr-HR"/>
        </w:rPr>
      </w:pPr>
      <w:r w:rsidRPr="006D1501">
        <w:rPr>
          <w:rFonts w:ascii="Arial" w:hAnsi="Arial" w:eastAsia="Times New Roman" w:cs="Arial"/>
          <w:sz w:val="24"/>
          <w:szCs w:val="24"/>
          <w:lang w:eastAsia="hr-HR"/>
        </w:rPr>
        <w:t xml:space="preserve">Republika Hrvatska sa iznosom utvrđene tražbine od </w:t>
      </w:r>
      <w:r w:rsidRPr="006D1501" w:rsidR="006D1501">
        <w:rPr>
          <w:rFonts w:ascii="Arial" w:hAnsi="Arial" w:eastAsia="Times New Roman" w:cs="Arial"/>
          <w:sz w:val="24"/>
          <w:szCs w:val="24"/>
          <w:lang w:eastAsia="hr-HR"/>
        </w:rPr>
        <w:t>61.076,07</w:t>
      </w:r>
      <w:r w:rsidRPr="006D1501">
        <w:rPr>
          <w:rFonts w:ascii="Arial" w:hAnsi="Arial" w:eastAsia="Times New Roman" w:cs="Arial"/>
          <w:sz w:val="24"/>
          <w:szCs w:val="24"/>
          <w:lang w:eastAsia="hr-HR"/>
        </w:rPr>
        <w:t xml:space="preserve"> kn</w:t>
      </w:r>
      <w:r w:rsidRPr="006D1501" w:rsidR="006D1501">
        <w:rPr>
          <w:rFonts w:ascii="Arial" w:hAnsi="Arial" w:eastAsia="Times New Roman" w:cs="Arial"/>
          <w:sz w:val="24"/>
          <w:szCs w:val="24"/>
          <w:lang w:eastAsia="hr-HR"/>
        </w:rPr>
        <w:t xml:space="preserve"> / 8.106,19 eura</w:t>
      </w:r>
      <w:r w:rsidRPr="006D1501" w:rsidR="006D1501">
        <w:rPr>
          <w:rStyle w:val="Referencafusnote"/>
          <w:rFonts w:ascii="Arial" w:hAnsi="Arial" w:eastAsia="Times New Roman" w:cs="Arial"/>
          <w:sz w:val="24"/>
          <w:szCs w:val="24"/>
          <w:lang w:eastAsia="hr-HR"/>
        </w:rPr>
        <w:footnoteReference w:id="1"/>
      </w:r>
    </w:p>
    <w:p w:rsidRPr="006D1501" w:rsidR="00DB098F" w:rsidP="005F5795" w:rsidRDefault="00DB098F">
      <w:pPr>
        <w:numPr>
          <w:ilvl w:val="0"/>
          <w:numId w:val="2"/>
        </w:numPr>
        <w:autoSpaceDN w:val="false"/>
        <w:spacing w:after="0" w:line="240" w:lineRule="auto"/>
        <w:ind w:left="0" w:firstLine="0"/>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ABC Artis d.o.o. sa iznosom utvrđene tražbine od 1.051.160,49 kn / 139.512,97 eura</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r>
    </w:p>
    <w:p w:rsidRPr="005F5795" w:rsidR="005F5795" w:rsidP="005F5795" w:rsidRDefault="005F5795">
      <w:pPr>
        <w:spacing w:after="0" w:line="240" w:lineRule="auto"/>
        <w:ind w:firstLine="360"/>
        <w:jc w:val="both"/>
        <w:rPr>
          <w:rFonts w:ascii="Arial" w:hAnsi="Arial" w:cs="Arial"/>
          <w:sz w:val="24"/>
          <w:szCs w:val="24"/>
        </w:rPr>
      </w:pPr>
      <w:r w:rsidRPr="005F5795">
        <w:rPr>
          <w:rFonts w:ascii="Arial" w:hAnsi="Arial" w:cs="Arial"/>
          <w:sz w:val="24"/>
          <w:szCs w:val="24"/>
        </w:rPr>
        <w:t>Stečajni sudac objavljuje da je dnevni red današnje skupštine vjerovnika:</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numPr>
          <w:ilvl w:val="0"/>
          <w:numId w:val="3"/>
        </w:num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rasprava o završnom računu stečajnog upravitelja</w:t>
      </w:r>
    </w:p>
    <w:p w:rsidRPr="005F5795" w:rsidR="005F5795" w:rsidP="005F5795" w:rsidRDefault="005F5795">
      <w:pPr>
        <w:numPr>
          <w:ilvl w:val="0"/>
          <w:numId w:val="3"/>
        </w:num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podnošenje prigovora na završni popis</w:t>
      </w:r>
    </w:p>
    <w:p w:rsidRPr="005F5795" w:rsidR="005F5795" w:rsidP="005F5795" w:rsidRDefault="005F5795">
      <w:pPr>
        <w:numPr>
          <w:ilvl w:val="0"/>
          <w:numId w:val="3"/>
        </w:num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donošenje odluke o neunovčivim predmetnima stečajne mase.</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Prisutni stečajni vjerovnici izjavljuju da prihvaćaju današnji dnevni red skupštine vjerovnika.</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Prelazi se na raspravu po pojedinim točkama dnevnog reda.</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lastRenderedPageBreak/>
        <w:t>I.</w:t>
      </w:r>
      <w:r w:rsidRPr="005F5795">
        <w:rPr>
          <w:rFonts w:ascii="Arial" w:hAnsi="Arial" w:eastAsia="Times New Roman" w:cs="Arial"/>
          <w:sz w:val="24"/>
          <w:szCs w:val="24"/>
          <w:lang w:eastAsia="hr-HR"/>
        </w:rPr>
        <w:tab/>
        <w:t>Rasprava o završnom računu stečajnog upravitelja</w:t>
      </w:r>
    </w:p>
    <w:p w:rsidRPr="005F5795" w:rsidR="005F5795" w:rsidP="005F5795" w:rsidRDefault="005F5795">
      <w:pPr>
        <w:spacing w:after="0" w:line="240" w:lineRule="auto"/>
        <w:jc w:val="both"/>
        <w:rPr>
          <w:rFonts w:ascii="Arial" w:hAnsi="Arial" w:cs="Arial"/>
          <w:b/>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 xml:space="preserve">Utvrđuje se da je stečajni upravitelj na propisanom obrascu dostavio završni račun </w:t>
      </w:r>
      <w:r w:rsidR="004F0772">
        <w:rPr>
          <w:rFonts w:ascii="Arial" w:hAnsi="Arial" w:cs="Arial"/>
          <w:sz w:val="24"/>
          <w:szCs w:val="24"/>
        </w:rPr>
        <w:t>08</w:t>
      </w:r>
      <w:r w:rsidRPr="005F5795">
        <w:rPr>
          <w:rFonts w:ascii="Arial" w:hAnsi="Arial" w:cs="Arial"/>
          <w:sz w:val="24"/>
          <w:szCs w:val="24"/>
        </w:rPr>
        <w:t xml:space="preserve">. </w:t>
      </w:r>
      <w:r w:rsidR="004F0772">
        <w:rPr>
          <w:rFonts w:ascii="Arial" w:hAnsi="Arial" w:cs="Arial"/>
          <w:sz w:val="24"/>
          <w:szCs w:val="24"/>
        </w:rPr>
        <w:t>veljače</w:t>
      </w:r>
      <w:r w:rsidRPr="005F5795">
        <w:rPr>
          <w:rFonts w:ascii="Arial" w:hAnsi="Arial" w:cs="Arial"/>
          <w:sz w:val="24"/>
          <w:szCs w:val="24"/>
        </w:rPr>
        <w:t xml:space="preserve"> 202</w:t>
      </w:r>
      <w:r w:rsidR="004F0772">
        <w:rPr>
          <w:rFonts w:ascii="Arial" w:hAnsi="Arial" w:cs="Arial"/>
          <w:sz w:val="24"/>
          <w:szCs w:val="24"/>
        </w:rPr>
        <w:t>3</w:t>
      </w:r>
      <w:r w:rsidRPr="005F5795">
        <w:rPr>
          <w:rFonts w:ascii="Arial" w:hAnsi="Arial" w:cs="Arial"/>
          <w:sz w:val="24"/>
          <w:szCs w:val="24"/>
        </w:rPr>
        <w:t xml:space="preserve">. te da je isti objavljen na e-Oglasnoj ploči suda dana </w:t>
      </w:r>
      <w:r w:rsidR="004F0772">
        <w:rPr>
          <w:rFonts w:ascii="Arial" w:hAnsi="Arial" w:cs="Arial"/>
          <w:sz w:val="24"/>
          <w:szCs w:val="24"/>
        </w:rPr>
        <w:t>13</w:t>
      </w:r>
      <w:r w:rsidRPr="005F5795">
        <w:rPr>
          <w:rFonts w:ascii="Arial" w:hAnsi="Arial" w:cs="Arial"/>
          <w:sz w:val="24"/>
          <w:szCs w:val="24"/>
        </w:rPr>
        <w:t xml:space="preserve">. </w:t>
      </w:r>
      <w:r w:rsidR="004F0772">
        <w:rPr>
          <w:rFonts w:ascii="Arial" w:hAnsi="Arial" w:cs="Arial"/>
          <w:sz w:val="24"/>
          <w:szCs w:val="24"/>
        </w:rPr>
        <w:t>veljače 2023</w:t>
      </w:r>
      <w:r w:rsidRPr="005F5795">
        <w:rPr>
          <w:rFonts w:ascii="Arial" w:hAnsi="Arial" w:cs="Arial"/>
          <w:sz w:val="24"/>
          <w:szCs w:val="24"/>
        </w:rPr>
        <w:t xml:space="preserve">.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Utvrđuje se da je sud ispitao završni račun stečajnog upravitelja te se ovim putem to potvrđuje (čl. 95. st. 2. Stečajnog zakona).</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Stečajni sudac poziva stečajnog upravitelja da iznese završni račun.</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 xml:space="preserve">Stečajni upravitelj izlaže u skladu s predanim završnim izvješćem i dostavljenim  završnim računom koji je zaprimljen kod ovog suda </w:t>
      </w:r>
      <w:r w:rsidR="004F0772">
        <w:rPr>
          <w:rFonts w:ascii="Arial" w:hAnsi="Arial" w:cs="Arial"/>
          <w:sz w:val="24"/>
          <w:szCs w:val="24"/>
        </w:rPr>
        <w:t>13</w:t>
      </w:r>
      <w:r w:rsidRPr="005F5795">
        <w:rPr>
          <w:rFonts w:ascii="Arial" w:hAnsi="Arial" w:cs="Arial"/>
          <w:sz w:val="24"/>
          <w:szCs w:val="24"/>
        </w:rPr>
        <w:t xml:space="preserve">. </w:t>
      </w:r>
      <w:r w:rsidR="004F0772">
        <w:rPr>
          <w:rFonts w:ascii="Arial" w:hAnsi="Arial" w:cs="Arial"/>
          <w:sz w:val="24"/>
          <w:szCs w:val="24"/>
        </w:rPr>
        <w:t>veljače</w:t>
      </w:r>
      <w:r w:rsidRPr="005F5795">
        <w:rPr>
          <w:rFonts w:ascii="Arial" w:hAnsi="Arial" w:cs="Arial"/>
          <w:sz w:val="24"/>
          <w:szCs w:val="24"/>
        </w:rPr>
        <w:t xml:space="preserve"> 202</w:t>
      </w:r>
      <w:r w:rsidR="004F0772">
        <w:rPr>
          <w:rFonts w:ascii="Arial" w:hAnsi="Arial" w:cs="Arial"/>
          <w:sz w:val="24"/>
          <w:szCs w:val="24"/>
        </w:rPr>
        <w:t>3</w:t>
      </w:r>
      <w:r w:rsidRPr="005F5795">
        <w:rPr>
          <w:rFonts w:ascii="Arial" w:hAnsi="Arial" w:cs="Arial"/>
          <w:sz w:val="24"/>
          <w:szCs w:val="24"/>
        </w:rPr>
        <w:t xml:space="preserve">. te objavljen na e-Oglasnoj ploči suda. </w:t>
      </w:r>
    </w:p>
    <w:p w:rsidRPr="005F5795" w:rsidR="005F5795" w:rsidP="005F5795" w:rsidRDefault="005F5795">
      <w:pPr>
        <w:spacing w:after="0" w:line="240" w:lineRule="auto"/>
        <w:jc w:val="both"/>
        <w:rPr>
          <w:rFonts w:ascii="Arial" w:hAnsi="Arial" w:cs="Arial"/>
          <w:sz w:val="24"/>
          <w:szCs w:val="24"/>
        </w:rPr>
      </w:pPr>
    </w:p>
    <w:p w:rsidRPr="00DB098F" w:rsidR="005F5795" w:rsidP="005F5795" w:rsidRDefault="005F5795">
      <w:pPr>
        <w:spacing w:after="0" w:line="240" w:lineRule="auto"/>
        <w:jc w:val="both"/>
        <w:rPr>
          <w:rFonts w:ascii="Arial" w:hAnsi="Arial" w:cs="Arial"/>
          <w:sz w:val="24"/>
          <w:szCs w:val="24"/>
        </w:rPr>
      </w:pPr>
      <w:r w:rsidRPr="00DB098F">
        <w:rPr>
          <w:rFonts w:ascii="Arial" w:hAnsi="Arial" w:cs="Arial"/>
          <w:sz w:val="24"/>
          <w:szCs w:val="24"/>
        </w:rPr>
        <w:tab/>
        <w:t>Prisutna zamjenica ŽDO izjavljuje da Republika Hrvatska nema prigovora na završni račun.</w:t>
      </w:r>
    </w:p>
    <w:p w:rsidR="00DB098F" w:rsidP="005F5795" w:rsidRDefault="00DB098F">
      <w:pPr>
        <w:spacing w:after="0" w:line="240" w:lineRule="auto"/>
        <w:jc w:val="both"/>
        <w:rPr>
          <w:rFonts w:ascii="Arial" w:hAnsi="Arial" w:cs="Arial"/>
          <w:color w:val="FF0000"/>
          <w:sz w:val="24"/>
          <w:szCs w:val="24"/>
        </w:rPr>
      </w:pPr>
    </w:p>
    <w:p w:rsidRPr="00DB098F" w:rsidR="00DB098F" w:rsidP="005F5795" w:rsidRDefault="00DB098F">
      <w:pPr>
        <w:spacing w:after="0" w:line="240" w:lineRule="auto"/>
        <w:jc w:val="both"/>
        <w:rPr>
          <w:rFonts w:ascii="Arial" w:hAnsi="Arial" w:cs="Arial"/>
          <w:sz w:val="24"/>
          <w:szCs w:val="24"/>
        </w:rPr>
      </w:pPr>
      <w:r w:rsidRPr="00DB098F">
        <w:rPr>
          <w:rFonts w:ascii="Arial" w:hAnsi="Arial" w:cs="Arial"/>
          <w:sz w:val="24"/>
          <w:szCs w:val="24"/>
        </w:rPr>
        <w:tab/>
        <w:t>Prisutna direktorica vjerovnika ABC Artis d.o.o. ističe da je između dužnika i društva ABC Artis d.o.o. sklopljen Ugovor o čuvanju pokretnina od 02. veljače 2022. prema kojem je ugovoreno da će dužnik u skladu sa čl. 2. Ugovora platiti jednokratnu naknadu u iznosu od 500,00 kn te i da će biti podmireni troškovi u iznosu od 500,00 kn. Ističe da je Ugovor stečajni upravitelj dostavio u spis uz svoj završni račun. Budući da je završnim računom predviđeno da će se društvu ABC Artis d.o.o. isplatiti iznos od 500,00 kn prigovara završnom računu. Naime, društvu ABC Artis d.o.o. potrebno je isplatiti u skladu sa čl. 2. Ugovora iznos od 1.000,00 kn.</w:t>
      </w:r>
    </w:p>
    <w:p w:rsidRPr="00DB098F" w:rsidR="00DB098F" w:rsidP="005F5795" w:rsidRDefault="00DB098F">
      <w:pPr>
        <w:spacing w:after="0" w:line="240" w:lineRule="auto"/>
        <w:jc w:val="both"/>
        <w:rPr>
          <w:rFonts w:ascii="Arial" w:hAnsi="Arial" w:cs="Arial"/>
          <w:sz w:val="24"/>
          <w:szCs w:val="24"/>
        </w:rPr>
      </w:pPr>
    </w:p>
    <w:p w:rsidRPr="00DB098F" w:rsidR="00DB098F" w:rsidP="005F5795" w:rsidRDefault="00DB098F">
      <w:pPr>
        <w:spacing w:after="0" w:line="240" w:lineRule="auto"/>
        <w:jc w:val="both"/>
        <w:rPr>
          <w:rFonts w:ascii="Arial" w:hAnsi="Arial" w:cs="Arial"/>
          <w:sz w:val="24"/>
          <w:szCs w:val="24"/>
        </w:rPr>
      </w:pPr>
      <w:r w:rsidRPr="00DB098F">
        <w:rPr>
          <w:rFonts w:ascii="Arial" w:hAnsi="Arial" w:cs="Arial"/>
          <w:sz w:val="24"/>
          <w:szCs w:val="24"/>
        </w:rPr>
        <w:tab/>
        <w:t xml:space="preserve">Stečajni upravitelj ističe da je točno da iz Ugovora o čuvanju pokretnina proizlazi da bi društvu ABC Artis d.o.o. trebali biti isplaćeni iznosi od 500,00 kn plus 500,00 kn, ali da je usmenim putem sa punomoćnikom društva ABC Artis d.o.o. dogovoreno da će se društvu isplatiti iznos od 500,00 kn budući da je takva odluka donesena na skupštini vjerovnika. Stoga je u završnom računu predviđeno da se društvu ABC Artis d.o.o. plati trošak u iznosu od 500,00 kn te za to postoje predviđena sredstva. </w:t>
      </w:r>
    </w:p>
    <w:p w:rsidRPr="00DB098F" w:rsidR="00DB098F" w:rsidP="005F5795" w:rsidRDefault="00DB098F">
      <w:pPr>
        <w:spacing w:after="0" w:line="240" w:lineRule="auto"/>
        <w:jc w:val="both"/>
        <w:rPr>
          <w:rFonts w:ascii="Arial" w:hAnsi="Arial" w:cs="Arial"/>
          <w:sz w:val="24"/>
          <w:szCs w:val="24"/>
        </w:rPr>
      </w:pPr>
    </w:p>
    <w:p w:rsidRPr="00DB098F" w:rsidR="00DB098F" w:rsidP="005F5795" w:rsidRDefault="00DB098F">
      <w:pPr>
        <w:spacing w:after="0" w:line="240" w:lineRule="auto"/>
        <w:jc w:val="both"/>
        <w:rPr>
          <w:rFonts w:ascii="Arial" w:hAnsi="Arial" w:cs="Arial"/>
          <w:sz w:val="24"/>
          <w:szCs w:val="24"/>
        </w:rPr>
      </w:pPr>
      <w:r w:rsidRPr="00DB098F">
        <w:rPr>
          <w:rFonts w:ascii="Arial" w:hAnsi="Arial" w:cs="Arial"/>
          <w:sz w:val="24"/>
          <w:szCs w:val="24"/>
        </w:rPr>
        <w:tab/>
        <w:t>Sud donosi</w:t>
      </w:r>
    </w:p>
    <w:p w:rsidRPr="00DB098F" w:rsidR="00DB098F" w:rsidP="00DB098F" w:rsidRDefault="00343438">
      <w:pPr>
        <w:spacing w:after="0" w:line="240" w:lineRule="auto"/>
        <w:jc w:val="center"/>
        <w:rPr>
          <w:rFonts w:ascii="Arial" w:hAnsi="Arial" w:cs="Arial"/>
          <w:sz w:val="24"/>
          <w:szCs w:val="24"/>
        </w:rPr>
      </w:pPr>
      <w:r>
        <w:rPr>
          <w:rFonts w:ascii="Arial" w:hAnsi="Arial" w:cs="Arial"/>
          <w:sz w:val="24"/>
          <w:szCs w:val="24"/>
        </w:rPr>
        <w:t xml:space="preserve">z a k lj u č a k </w:t>
      </w:r>
    </w:p>
    <w:p w:rsidRPr="00DB098F" w:rsidR="00DB098F" w:rsidP="005F5795" w:rsidRDefault="00DB098F">
      <w:pPr>
        <w:spacing w:after="0" w:line="240" w:lineRule="auto"/>
        <w:jc w:val="both"/>
        <w:rPr>
          <w:rFonts w:ascii="Arial" w:hAnsi="Arial" w:cs="Arial"/>
          <w:sz w:val="24"/>
          <w:szCs w:val="24"/>
        </w:rPr>
      </w:pPr>
    </w:p>
    <w:p w:rsidRPr="00DB098F" w:rsidR="00DB098F" w:rsidP="005F5795" w:rsidRDefault="00DB098F">
      <w:pPr>
        <w:spacing w:after="0" w:line="240" w:lineRule="auto"/>
        <w:jc w:val="both"/>
        <w:rPr>
          <w:rFonts w:ascii="Arial" w:hAnsi="Arial" w:cs="Arial"/>
          <w:sz w:val="24"/>
          <w:szCs w:val="24"/>
        </w:rPr>
      </w:pPr>
      <w:r w:rsidRPr="00DB098F">
        <w:rPr>
          <w:rFonts w:ascii="Arial" w:hAnsi="Arial" w:cs="Arial"/>
          <w:sz w:val="24"/>
          <w:szCs w:val="24"/>
        </w:rPr>
        <w:t xml:space="preserve">I. </w:t>
      </w:r>
      <w:r w:rsidRPr="00DB098F">
        <w:rPr>
          <w:rFonts w:ascii="Arial" w:hAnsi="Arial" w:cs="Arial"/>
          <w:sz w:val="24"/>
          <w:szCs w:val="24"/>
        </w:rPr>
        <w:tab/>
        <w:t>Poziva se stečajni upravitelj da društvu ABC Artis d.o.o. isplati trošak naknade u iznosu od 500,00 kn / 66,36 eura, a kako je predviđeno završnim računom.</w:t>
      </w:r>
    </w:p>
    <w:p w:rsidRPr="00DB098F" w:rsidR="00DB098F" w:rsidP="005F5795" w:rsidRDefault="00DB098F">
      <w:pPr>
        <w:spacing w:after="0" w:line="240" w:lineRule="auto"/>
        <w:jc w:val="both"/>
        <w:rPr>
          <w:rFonts w:ascii="Arial" w:hAnsi="Arial" w:cs="Arial"/>
          <w:sz w:val="24"/>
          <w:szCs w:val="24"/>
        </w:rPr>
      </w:pPr>
    </w:p>
    <w:p w:rsidRPr="00DB098F" w:rsidR="00DB098F" w:rsidP="005F5795" w:rsidRDefault="00DB098F">
      <w:pPr>
        <w:spacing w:after="0" w:line="240" w:lineRule="auto"/>
        <w:jc w:val="both"/>
        <w:rPr>
          <w:rFonts w:ascii="Arial" w:hAnsi="Arial" w:cs="Arial"/>
          <w:sz w:val="24"/>
          <w:szCs w:val="24"/>
        </w:rPr>
      </w:pPr>
      <w:r w:rsidRPr="00DB098F">
        <w:rPr>
          <w:rFonts w:ascii="Arial" w:hAnsi="Arial" w:cs="Arial"/>
          <w:sz w:val="24"/>
          <w:szCs w:val="24"/>
        </w:rPr>
        <w:t>II.</w:t>
      </w:r>
      <w:r w:rsidRPr="00DB098F">
        <w:rPr>
          <w:rFonts w:ascii="Arial" w:hAnsi="Arial" w:cs="Arial"/>
          <w:sz w:val="24"/>
          <w:szCs w:val="24"/>
        </w:rPr>
        <w:tab/>
        <w:t>Iz Fonda za namirenje troškova stečajnog postupka društvu ABC Artis d.o.o. isplatit će se iznos od 500,00 kn</w:t>
      </w:r>
      <w:r>
        <w:rPr>
          <w:rFonts w:ascii="Arial" w:hAnsi="Arial" w:cs="Arial"/>
          <w:sz w:val="24"/>
          <w:szCs w:val="24"/>
        </w:rPr>
        <w:t xml:space="preserve"> / 66,36 eura</w:t>
      </w:r>
      <w:r w:rsidRPr="00DB098F">
        <w:rPr>
          <w:rFonts w:ascii="Arial" w:hAnsi="Arial" w:cs="Arial"/>
          <w:sz w:val="24"/>
          <w:szCs w:val="24"/>
        </w:rPr>
        <w:t xml:space="preserve"> s osnova troškova iz čl. 2. st. 2. Ugovora o čuvanju pokretnina.</w:t>
      </w:r>
    </w:p>
    <w:p w:rsidRPr="005F5795" w:rsidR="005F5795" w:rsidP="005F5795" w:rsidRDefault="005F5795">
      <w:pPr>
        <w:spacing w:after="0" w:line="240" w:lineRule="auto"/>
        <w:jc w:val="both"/>
        <w:rPr>
          <w:rFonts w:ascii="Arial" w:hAnsi="Arial" w:cs="Arial"/>
          <w:color w:val="FF0000"/>
          <w:sz w:val="24"/>
          <w:szCs w:val="24"/>
        </w:rPr>
      </w:pPr>
    </w:p>
    <w:p w:rsidR="005F5795" w:rsidP="005F5795" w:rsidRDefault="005F5795">
      <w:pPr>
        <w:spacing w:after="0" w:line="240" w:lineRule="auto"/>
        <w:jc w:val="both"/>
        <w:rPr>
          <w:rFonts w:ascii="Arial" w:hAnsi="Arial" w:cs="Arial"/>
          <w:color w:val="FF0000"/>
          <w:sz w:val="24"/>
          <w:szCs w:val="24"/>
        </w:rPr>
      </w:pPr>
    </w:p>
    <w:p w:rsidR="005B7B5F" w:rsidP="005F5795" w:rsidRDefault="00DB098F">
      <w:pPr>
        <w:spacing w:after="0" w:line="240" w:lineRule="auto"/>
        <w:jc w:val="both"/>
        <w:rPr>
          <w:rFonts w:ascii="Arial" w:hAnsi="Arial" w:cs="Arial"/>
          <w:color w:val="FF0000"/>
          <w:sz w:val="24"/>
          <w:szCs w:val="24"/>
        </w:rPr>
      </w:pPr>
      <w:r w:rsidRPr="00343438">
        <w:rPr>
          <w:rFonts w:ascii="Arial" w:hAnsi="Arial" w:cs="Arial"/>
          <w:sz w:val="24"/>
          <w:szCs w:val="24"/>
        </w:rPr>
        <w:tab/>
        <w:t>Direktorica društva ABC Artis d.o.o. predlaže da se prednji trošak iznosa 66,36 eura iz Fonda uplati na račun društva broj HR20 23400091116041614</w:t>
      </w:r>
      <w:r w:rsidR="00343438">
        <w:rPr>
          <w:rFonts w:ascii="Arial" w:hAnsi="Arial" w:cs="Arial"/>
          <w:sz w:val="24"/>
          <w:szCs w:val="24"/>
        </w:rPr>
        <w:t>.</w:t>
      </w:r>
    </w:p>
    <w:p w:rsidRPr="005F5795" w:rsidR="005F5795" w:rsidP="005F5795" w:rsidRDefault="005F5795">
      <w:p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II.</w:t>
      </w:r>
      <w:r w:rsidRPr="005F5795">
        <w:rPr>
          <w:rFonts w:ascii="Arial" w:hAnsi="Arial" w:eastAsia="Times New Roman" w:cs="Arial"/>
          <w:sz w:val="24"/>
          <w:szCs w:val="24"/>
          <w:lang w:eastAsia="hr-HR"/>
        </w:rPr>
        <w:tab/>
        <w:t>Podnošenje prigovora na završni popis</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 xml:space="preserve">Utvrđuje se kako nema prigovora na završni popis.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III.</w:t>
      </w:r>
      <w:r w:rsidRPr="005F5795">
        <w:rPr>
          <w:rFonts w:ascii="Arial" w:hAnsi="Arial" w:eastAsia="Times New Roman" w:cs="Arial"/>
          <w:sz w:val="24"/>
          <w:szCs w:val="24"/>
          <w:lang w:eastAsia="hr-HR"/>
        </w:rPr>
        <w:tab/>
        <w:t>Donošenje odluke o neunovčivim predmetima stečajne mase.</w:t>
      </w:r>
    </w:p>
    <w:p w:rsidRPr="005F5795" w:rsidR="005F5795" w:rsidP="005F5795" w:rsidRDefault="005F5795">
      <w:pPr>
        <w:spacing w:after="0" w:line="240" w:lineRule="auto"/>
        <w:jc w:val="both"/>
        <w:rPr>
          <w:rFonts w:ascii="Arial" w:hAnsi="Arial" w:cs="Arial"/>
          <w:color w:val="FF0000"/>
          <w:sz w:val="24"/>
          <w:szCs w:val="24"/>
        </w:rPr>
      </w:pPr>
    </w:p>
    <w:p w:rsidR="005B7B5F" w:rsidP="005B7B5F" w:rsidRDefault="005B7B5F">
      <w:pPr>
        <w:spacing w:after="0" w:line="240" w:lineRule="auto"/>
        <w:jc w:val="both"/>
        <w:rPr>
          <w:rFonts w:ascii="Arial" w:hAnsi="Arial" w:cs="Arial"/>
          <w:sz w:val="24"/>
          <w:szCs w:val="24"/>
        </w:rPr>
      </w:pPr>
      <w:r>
        <w:rPr>
          <w:rFonts w:ascii="Arial" w:hAnsi="Arial" w:cs="Arial"/>
          <w:sz w:val="24"/>
          <w:szCs w:val="24"/>
        </w:rPr>
        <w:tab/>
        <w:t>Direktorica vjerovnika ABC Artis d.o.o. postavlja pitanje vezano za imovinu dužnika i to konkretno sitni inventar knjigovodstvene vrijednosti 21.607,89 kn, a koja je navedena u popisu imovne i obveza dužnika koju je u spis predao direktor dužnika Kristijan Hergotić.</w:t>
      </w:r>
    </w:p>
    <w:p w:rsidR="005B7B5F" w:rsidP="005F5795" w:rsidRDefault="005B7B5F">
      <w:pPr>
        <w:spacing w:after="0" w:line="240" w:lineRule="auto"/>
        <w:ind w:left="360" w:firstLine="348"/>
        <w:jc w:val="both"/>
        <w:rPr>
          <w:rFonts w:ascii="Arial" w:hAnsi="Arial" w:cs="Arial"/>
          <w:sz w:val="24"/>
          <w:szCs w:val="24"/>
        </w:rPr>
      </w:pPr>
    </w:p>
    <w:p w:rsidR="005B7B5F" w:rsidP="005B7B5F" w:rsidRDefault="005B7B5F">
      <w:pPr>
        <w:spacing w:after="0" w:line="240" w:lineRule="auto"/>
        <w:jc w:val="both"/>
        <w:rPr>
          <w:rFonts w:ascii="Arial" w:hAnsi="Arial" w:cs="Arial"/>
          <w:sz w:val="24"/>
          <w:szCs w:val="24"/>
        </w:rPr>
      </w:pPr>
      <w:r>
        <w:rPr>
          <w:rFonts w:ascii="Arial" w:hAnsi="Arial" w:cs="Arial"/>
          <w:sz w:val="24"/>
          <w:szCs w:val="24"/>
        </w:rPr>
        <w:tab/>
        <w:t xml:space="preserve">Stečajni upravitelj izjavljuje da je nakon otvaranja stečajnog postupka utvrđeno da stečajnu masu čini imovina koja je u postupku i unovčena dok sitni inventar koji se spominje u popisu imovine i obveza nije pronađen. Ističe da iz njemu dostupnih podataka nije imao temelja za podnošenje primjerice paulijanske tužbe. Posljedično stečajni upravitelj smatra da je u ovom postupku unovčena sva imovina koja se mogla unovčiti. </w:t>
      </w:r>
    </w:p>
    <w:p w:rsidR="005B7B5F" w:rsidP="005F5795" w:rsidRDefault="005B7B5F">
      <w:pPr>
        <w:spacing w:after="0" w:line="240" w:lineRule="auto"/>
        <w:ind w:left="360" w:firstLine="348"/>
        <w:jc w:val="both"/>
        <w:rPr>
          <w:rFonts w:ascii="Arial" w:hAnsi="Arial" w:cs="Arial"/>
          <w:sz w:val="24"/>
          <w:szCs w:val="24"/>
        </w:rPr>
      </w:pPr>
    </w:p>
    <w:p w:rsidR="00432EC7" w:rsidP="00432EC7" w:rsidRDefault="00432EC7">
      <w:pPr>
        <w:spacing w:after="0" w:line="240" w:lineRule="auto"/>
        <w:jc w:val="both"/>
        <w:rPr>
          <w:rFonts w:ascii="Arial" w:hAnsi="Arial" w:cs="Arial"/>
          <w:sz w:val="24"/>
          <w:szCs w:val="24"/>
        </w:rPr>
      </w:pPr>
      <w:r>
        <w:rPr>
          <w:rFonts w:ascii="Arial" w:hAnsi="Arial" w:cs="Arial"/>
          <w:sz w:val="24"/>
          <w:szCs w:val="24"/>
        </w:rPr>
        <w:tab/>
        <w:t xml:space="preserve">Direktorica vjerovnika ABC Artis d.o.o. izvaljuje da će protiv bivšeg direktora dužnika Kristijana Hergotića podnijeti kaznenu prijavu zbog njegova postupanja i načina upravljanja društvom Herbeg d.o.o.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Budući da nema drugih pitanja niti primjedbi, sud donosi</w:t>
      </w:r>
    </w:p>
    <w:p w:rsidRPr="005F5795" w:rsidR="005F5795" w:rsidP="005F5795" w:rsidRDefault="005F5795">
      <w:pPr>
        <w:spacing w:after="0" w:line="240" w:lineRule="auto"/>
        <w:jc w:val="center"/>
        <w:rPr>
          <w:rFonts w:ascii="Arial" w:hAnsi="Arial" w:cs="Arial"/>
          <w:sz w:val="24"/>
          <w:szCs w:val="24"/>
        </w:rPr>
      </w:pP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z a k lj u č a k</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pStyle w:val="Odlomakpopisa"/>
        <w:widowControl w:val="false"/>
        <w:numPr>
          <w:ilvl w:val="0"/>
          <w:numId w:val="4"/>
        </w:numPr>
        <w:suppressAutoHyphens/>
        <w:autoSpaceDN w:val="false"/>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Zaklju</w:t>
      </w:r>
      <w:r w:rsidRPr="005F5795">
        <w:rPr>
          <w:rFonts w:ascii="Arial" w:hAnsi="Arial" w:eastAsia="MS Mincho" w:cs="Arial"/>
          <w:sz w:val="24"/>
          <w:szCs w:val="24"/>
          <w:lang w:eastAsia="hr-HR"/>
        </w:rPr>
        <w:t>č</w:t>
      </w:r>
      <w:r w:rsidRPr="005F5795">
        <w:rPr>
          <w:rFonts w:ascii="Arial" w:hAnsi="Arial" w:eastAsia="Times New Roman" w:cs="Arial"/>
          <w:sz w:val="24"/>
          <w:szCs w:val="24"/>
          <w:lang w:eastAsia="hr-HR"/>
        </w:rPr>
        <w:t>uje se ro</w:t>
      </w:r>
      <w:r w:rsidRPr="005F5795">
        <w:rPr>
          <w:rFonts w:ascii="Arial" w:hAnsi="Arial" w:eastAsia="MS Mincho" w:cs="Arial"/>
          <w:sz w:val="24"/>
          <w:szCs w:val="24"/>
          <w:lang w:eastAsia="hr-HR"/>
        </w:rPr>
        <w:t>č</w:t>
      </w:r>
      <w:r w:rsidRPr="005F5795">
        <w:rPr>
          <w:rFonts w:ascii="Arial" w:hAnsi="Arial" w:eastAsia="Times New Roman" w:cs="Arial"/>
          <w:sz w:val="24"/>
          <w:szCs w:val="24"/>
          <w:lang w:eastAsia="hr-HR"/>
        </w:rPr>
        <w:t>ište.</w:t>
      </w:r>
    </w:p>
    <w:p w:rsidR="005F5795" w:rsidP="005F5795" w:rsidRDefault="005F5795">
      <w:pPr>
        <w:pStyle w:val="Odlomakpopisa"/>
        <w:widowControl w:val="false"/>
        <w:numPr>
          <w:ilvl w:val="0"/>
          <w:numId w:val="4"/>
        </w:numPr>
        <w:suppressAutoHyphens/>
        <w:autoSpaceDN w:val="false"/>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Rješenje o zaklju</w:t>
      </w:r>
      <w:r w:rsidRPr="005F5795">
        <w:rPr>
          <w:rFonts w:ascii="Arial" w:hAnsi="Arial" w:eastAsia="MS Mincho" w:cs="Arial"/>
          <w:sz w:val="24"/>
          <w:szCs w:val="24"/>
          <w:lang w:eastAsia="hr-HR"/>
        </w:rPr>
        <w:t>č</w:t>
      </w:r>
      <w:r w:rsidRPr="005F5795">
        <w:rPr>
          <w:rFonts w:ascii="Arial" w:hAnsi="Arial" w:eastAsia="Times New Roman" w:cs="Arial"/>
          <w:sz w:val="24"/>
          <w:szCs w:val="24"/>
          <w:lang w:eastAsia="hr-HR"/>
        </w:rPr>
        <w:t>enju ste</w:t>
      </w:r>
      <w:r w:rsidRPr="005F5795">
        <w:rPr>
          <w:rFonts w:ascii="Arial" w:hAnsi="Arial" w:eastAsia="MS Mincho" w:cs="Arial"/>
          <w:sz w:val="24"/>
          <w:szCs w:val="24"/>
          <w:lang w:eastAsia="hr-HR"/>
        </w:rPr>
        <w:t>č</w:t>
      </w:r>
      <w:r w:rsidRPr="005F5795">
        <w:rPr>
          <w:rFonts w:ascii="Arial" w:hAnsi="Arial" w:eastAsia="Times New Roman" w:cs="Arial"/>
          <w:sz w:val="24"/>
          <w:szCs w:val="24"/>
          <w:lang w:eastAsia="hr-HR"/>
        </w:rPr>
        <w:t>ajnog postupka donijeti će se pisanim putem.</w:t>
      </w:r>
    </w:p>
    <w:p w:rsidR="005E7FAF" w:rsidP="005E7FAF" w:rsidRDefault="005E7FAF">
      <w:pPr>
        <w:pStyle w:val="Odlomakpopisa"/>
        <w:widowControl w:val="false"/>
        <w:numPr>
          <w:ilvl w:val="0"/>
          <w:numId w:val="4"/>
        </w:numPr>
        <w:suppressAutoHyphens/>
        <w:autoSpaceDN w:val="false"/>
        <w:spacing w:after="0" w:line="240" w:lineRule="auto"/>
        <w:jc w:val="both"/>
        <w:rPr>
          <w:rFonts w:ascii="Arial" w:hAnsi="Arial" w:eastAsia="Times New Roman" w:cs="Arial"/>
          <w:sz w:val="24"/>
          <w:szCs w:val="24"/>
          <w:lang w:eastAsia="hr-HR"/>
        </w:rPr>
      </w:pPr>
      <w:r w:rsidRPr="005E7FAF">
        <w:rPr>
          <w:rFonts w:ascii="Arial" w:hAnsi="Arial" w:eastAsia="Times New Roman" w:cs="Arial"/>
          <w:sz w:val="24"/>
          <w:szCs w:val="24"/>
          <w:lang w:eastAsia="hr-HR"/>
        </w:rPr>
        <w:t>Poziva se stečajn</w:t>
      </w:r>
      <w:r w:rsidR="006D1501">
        <w:rPr>
          <w:rFonts w:ascii="Arial" w:hAnsi="Arial" w:eastAsia="Times New Roman" w:cs="Arial"/>
          <w:sz w:val="24"/>
          <w:szCs w:val="24"/>
          <w:lang w:eastAsia="hr-HR"/>
        </w:rPr>
        <w:t>i</w:t>
      </w:r>
      <w:r w:rsidRPr="005E7FAF">
        <w:rPr>
          <w:rFonts w:ascii="Arial" w:hAnsi="Arial" w:eastAsia="Times New Roman" w:cs="Arial"/>
          <w:sz w:val="24"/>
          <w:szCs w:val="24"/>
          <w:lang w:eastAsia="hr-HR"/>
        </w:rPr>
        <w:t xml:space="preserve"> upravitelj da u spis dostavi izvješće o isplatama iznosa </w:t>
      </w:r>
      <w:r w:rsidR="00432EC7">
        <w:rPr>
          <w:rFonts w:ascii="Arial" w:hAnsi="Arial" w:eastAsia="Times New Roman" w:cs="Arial"/>
          <w:sz w:val="24"/>
          <w:szCs w:val="24"/>
          <w:lang w:eastAsia="hr-HR"/>
        </w:rPr>
        <w:t>prema završnom računu</w:t>
      </w:r>
      <w:r w:rsidRPr="005E7FAF">
        <w:rPr>
          <w:rFonts w:ascii="Arial" w:hAnsi="Arial" w:eastAsia="Times New Roman" w:cs="Arial"/>
          <w:sz w:val="24"/>
          <w:szCs w:val="24"/>
          <w:lang w:eastAsia="hr-HR"/>
        </w:rPr>
        <w:t>.</w:t>
      </w:r>
    </w:p>
    <w:p w:rsidRPr="005E7FAF" w:rsidR="00432EC7" w:rsidP="005E7FAF" w:rsidRDefault="00432EC7">
      <w:pPr>
        <w:pStyle w:val="Odlomakpopisa"/>
        <w:widowControl w:val="false"/>
        <w:numPr>
          <w:ilvl w:val="0"/>
          <w:numId w:val="4"/>
        </w:numPr>
        <w:suppressAutoHyphens/>
        <w:autoSpaceDN w:val="false"/>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Iz Fonda za namirenje troškova stečajnog postupka društvu ABC Artis d.o.o., OIB:14956808049, isplatit će se iznos od 66,36 eura.</w:t>
      </w:r>
    </w:p>
    <w:p w:rsidR="005E7FAF" w:rsidP="005E7FAF" w:rsidRDefault="005E7FAF">
      <w:pPr>
        <w:pStyle w:val="Odlomakpopisa"/>
        <w:widowControl w:val="false"/>
        <w:suppressAutoHyphens/>
        <w:autoSpaceDN w:val="false"/>
        <w:spacing w:after="0" w:line="240" w:lineRule="auto"/>
        <w:jc w:val="both"/>
        <w:rPr>
          <w:rFonts w:ascii="Arial" w:hAnsi="Arial" w:eastAsia="Times New Roman" w:cs="Arial"/>
          <w:sz w:val="24"/>
          <w:szCs w:val="24"/>
          <w:lang w:eastAsia="hr-HR"/>
        </w:rPr>
      </w:pPr>
    </w:p>
    <w:p w:rsidRPr="005F5795" w:rsidR="00432EC7" w:rsidP="00432EC7" w:rsidRDefault="00432EC7">
      <w:pPr>
        <w:pStyle w:val="Odlomakpopisa"/>
        <w:widowControl w:val="false"/>
        <w:suppressAutoHyphens/>
        <w:autoSpaceDN w:val="false"/>
        <w:spacing w:after="0" w:line="240" w:lineRule="auto"/>
        <w:ind w:left="0"/>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su rješenja poslovnih brojeva St-408/2021-35 i St-408/2021-36 stekla svojstvo pravomoćnosti dana 07. ožujka 2023.</w:t>
      </w:r>
    </w:p>
    <w:p w:rsidRPr="005F5795" w:rsidR="005F5795" w:rsidP="005F5795" w:rsidRDefault="005F5795">
      <w:pPr>
        <w:spacing w:after="0" w:line="240" w:lineRule="auto"/>
        <w:ind w:firstLine="708"/>
        <w:jc w:val="both"/>
        <w:rPr>
          <w:rFonts w:ascii="Arial" w:hAnsi="Arial" w:cs="Arial"/>
          <w:sz w:val="24"/>
          <w:szCs w:val="24"/>
        </w:rPr>
      </w:pPr>
    </w:p>
    <w:p w:rsidRPr="005F5795" w:rsidR="005F5795" w:rsidP="005F5795" w:rsidRDefault="005F5795">
      <w:pPr>
        <w:spacing w:after="0" w:line="240" w:lineRule="auto"/>
        <w:ind w:firstLine="708"/>
        <w:jc w:val="both"/>
        <w:rPr>
          <w:rFonts w:ascii="Arial" w:hAnsi="Arial" w:cs="Arial"/>
          <w:sz w:val="24"/>
          <w:szCs w:val="24"/>
        </w:rPr>
      </w:pPr>
      <w:r w:rsidRPr="005F5795">
        <w:rPr>
          <w:rFonts w:ascii="Arial" w:hAnsi="Arial" w:cs="Arial"/>
          <w:sz w:val="24"/>
          <w:szCs w:val="24"/>
        </w:rPr>
        <w:t>Ovaj zapisnik objavit će se na e-Oglasnoj ploči suda.</w:t>
      </w:r>
    </w:p>
    <w:p w:rsidRPr="005F5795" w:rsidR="005F5795" w:rsidP="005F5795" w:rsidRDefault="005F5795">
      <w:pPr>
        <w:spacing w:after="0" w:line="240" w:lineRule="auto"/>
        <w:ind w:firstLine="708"/>
        <w:jc w:val="both"/>
        <w:rPr>
          <w:rFonts w:ascii="Arial" w:hAnsi="Arial" w:cs="Arial"/>
          <w:sz w:val="24"/>
          <w:szCs w:val="24"/>
        </w:rPr>
      </w:pP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 xml:space="preserve">Dovršeno u </w:t>
      </w:r>
      <w:r w:rsidR="00C67523">
        <w:rPr>
          <w:rFonts w:ascii="Arial" w:hAnsi="Arial" w:cs="Arial"/>
          <w:sz w:val="24"/>
          <w:szCs w:val="24"/>
        </w:rPr>
        <w:t>10</w:t>
      </w:r>
      <w:r w:rsidRPr="005F5795">
        <w:rPr>
          <w:rFonts w:ascii="Arial" w:hAnsi="Arial" w:cs="Arial"/>
          <w:sz w:val="24"/>
          <w:szCs w:val="24"/>
        </w:rPr>
        <w:t>:</w:t>
      </w:r>
      <w:r w:rsidR="00C67523">
        <w:rPr>
          <w:rFonts w:ascii="Arial" w:hAnsi="Arial" w:cs="Arial"/>
          <w:sz w:val="24"/>
          <w:szCs w:val="24"/>
        </w:rPr>
        <w:t>30</w:t>
      </w:r>
      <w:r w:rsidRPr="005F5795">
        <w:rPr>
          <w:rFonts w:ascii="Arial" w:hAnsi="Arial" w:cs="Arial"/>
          <w:sz w:val="24"/>
          <w:szCs w:val="24"/>
        </w:rPr>
        <w:t xml:space="preserve"> sati.</w:t>
      </w:r>
    </w:p>
    <w:p w:rsidRPr="005F5795" w:rsidR="005F5795" w:rsidP="005F5795" w:rsidRDefault="005F5795">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F5795" w:rsidR="005F5795" w:rsidTr="004012D0">
        <w:tc>
          <w:tcPr>
            <w:tcW w:w="3095" w:type="dxa"/>
            <w:shd w:val="clear" w:color="auto" w:fill="auto"/>
          </w:tcPr>
          <w:p w:rsidRPr="005F5795" w:rsidR="005F5795" w:rsidP="004012D0" w:rsidRDefault="005F5795">
            <w:pPr>
              <w:spacing w:after="0" w:line="240" w:lineRule="auto"/>
              <w:jc w:val="both"/>
              <w:rPr>
                <w:rFonts w:ascii="Arial" w:hAnsi="Arial" w:eastAsia="Times New Roman" w:cs="Arial"/>
                <w:sz w:val="24"/>
                <w:szCs w:val="24"/>
                <w:lang w:eastAsia="hr-HR"/>
              </w:rPr>
            </w:pPr>
          </w:p>
        </w:tc>
        <w:tc>
          <w:tcPr>
            <w:tcW w:w="3095" w:type="dxa"/>
            <w:shd w:val="clear" w:color="auto" w:fill="auto"/>
          </w:tcPr>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Sudac: </w:t>
            </w:r>
          </w:p>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 </w:t>
            </w:r>
          </w:p>
          <w:p w:rsidRPr="005F5795" w:rsidR="005F5795" w:rsidP="004012D0" w:rsidRDefault="005F5795">
            <w:pPr>
              <w:spacing w:after="0" w:line="240" w:lineRule="auto"/>
              <w:jc w:val="both"/>
              <w:rPr>
                <w:rFonts w:ascii="Arial" w:hAnsi="Arial" w:eastAsia="Times New Roman" w:cs="Arial"/>
                <w:sz w:val="24"/>
                <w:szCs w:val="24"/>
                <w:lang w:eastAsia="hr-HR"/>
              </w:rPr>
            </w:pPr>
          </w:p>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 </w:t>
            </w:r>
          </w:p>
          <w:p w:rsidRPr="005F5795" w:rsidR="005F5795" w:rsidP="004012D0" w:rsidRDefault="005F5795">
            <w:pPr>
              <w:spacing w:after="0" w:line="240" w:lineRule="auto"/>
              <w:jc w:val="both"/>
              <w:rPr>
                <w:rFonts w:ascii="Arial" w:hAnsi="Arial" w:eastAsia="Times New Roman" w:cs="Arial"/>
                <w:sz w:val="24"/>
                <w:szCs w:val="24"/>
                <w:lang w:eastAsia="hr-HR"/>
              </w:rPr>
            </w:pPr>
          </w:p>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Zapisničar:</w:t>
            </w:r>
          </w:p>
        </w:tc>
        <w:tc>
          <w:tcPr>
            <w:tcW w:w="3096" w:type="dxa"/>
            <w:shd w:val="clear" w:color="auto" w:fill="auto"/>
          </w:tcPr>
          <w:p w:rsidRPr="005F5795" w:rsidR="005F5795" w:rsidP="004012D0" w:rsidRDefault="005F5795">
            <w:pPr>
              <w:spacing w:after="0" w:line="240" w:lineRule="auto"/>
              <w:rPr>
                <w:rFonts w:ascii="Arial" w:hAnsi="Arial" w:eastAsia="Times New Roman" w:cs="Arial"/>
                <w:sz w:val="24"/>
                <w:szCs w:val="24"/>
                <w:lang w:eastAsia="hr-HR"/>
              </w:rPr>
            </w:pPr>
            <w:r w:rsidRPr="005F5795">
              <w:rPr>
                <w:rFonts w:ascii="Arial" w:hAnsi="Arial" w:eastAsia="Times New Roman" w:cs="Arial"/>
                <w:sz w:val="24"/>
                <w:szCs w:val="24"/>
                <w:lang w:eastAsia="hr-HR"/>
              </w:rPr>
              <w:t>Sudionici:</w:t>
            </w:r>
          </w:p>
          <w:p w:rsidRPr="005F5795" w:rsidR="005F5795" w:rsidP="004012D0" w:rsidRDefault="005F5795">
            <w:pPr>
              <w:spacing w:after="0" w:line="240" w:lineRule="auto"/>
              <w:rPr>
                <w:rFonts w:ascii="Arial" w:hAnsi="Arial" w:eastAsia="Times New Roman" w:cs="Arial"/>
                <w:sz w:val="24"/>
                <w:szCs w:val="24"/>
                <w:lang w:eastAsia="hr-HR"/>
              </w:rPr>
            </w:pPr>
          </w:p>
          <w:p w:rsidRPr="005F5795" w:rsidR="005F5795" w:rsidP="004012D0" w:rsidRDefault="005F5795">
            <w:pPr>
              <w:spacing w:after="0" w:line="240" w:lineRule="auto"/>
              <w:rPr>
                <w:rFonts w:ascii="Arial" w:hAnsi="Arial" w:eastAsia="Times New Roman" w:cs="Arial"/>
                <w:sz w:val="24"/>
                <w:szCs w:val="24"/>
                <w:lang w:eastAsia="hr-HR"/>
              </w:rPr>
            </w:pPr>
          </w:p>
          <w:p w:rsidRPr="005F5795" w:rsidR="005F5795" w:rsidP="004012D0" w:rsidRDefault="005F5795">
            <w:pPr>
              <w:spacing w:after="0" w:line="240" w:lineRule="auto"/>
              <w:rPr>
                <w:rFonts w:ascii="Arial" w:hAnsi="Arial" w:eastAsia="Times New Roman" w:cs="Arial"/>
                <w:sz w:val="24"/>
                <w:szCs w:val="24"/>
                <w:lang w:eastAsia="hr-HR"/>
              </w:rPr>
            </w:pPr>
          </w:p>
        </w:tc>
      </w:tr>
    </w:tbl>
    <w:p w:rsidRPr="005F5795" w:rsidR="00975368" w:rsidP="00432EC7" w:rsidRDefault="005F5795">
      <w:pPr>
        <w:spacing w:after="0" w:line="240" w:lineRule="auto"/>
        <w:ind w:left="2832" w:firstLine="708"/>
        <w:rPr>
          <w:rFonts w:ascii="Arial" w:hAnsi="Arial" w:cs="Arial"/>
          <w:sz w:val="24"/>
          <w:szCs w:val="24"/>
        </w:rPr>
      </w:pPr>
      <w:r w:rsidRPr="005F5795">
        <w:rPr>
          <w:rFonts w:ascii="Arial" w:hAnsi="Arial" w:cs="Arial"/>
          <w:sz w:val="24"/>
          <w:szCs w:val="24"/>
        </w:rPr>
        <w:t xml:space="preserve">    </w:t>
      </w:r>
    </w:p>
    <w:sectPr w:rsidRPr="005F5795" w:rsidR="00975368"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6E95" w:rsidP="00501147" w:rsidRDefault="007D6E95">
      <w:pPr>
        <w:spacing w:after="0" w:line="240" w:lineRule="auto"/>
      </w:pPr>
      <w:r>
        <w:separator/>
      </w:r>
    </w:p>
  </w:endnote>
  <w:endnote w:type="continuationSeparator" w:id="0">
    <w:p w:rsidR="007D6E95" w:rsidP="00501147" w:rsidRDefault="007D6E95">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6E95" w:rsidP="00501147" w:rsidRDefault="007D6E95">
      <w:pPr>
        <w:spacing w:after="0" w:line="240" w:lineRule="auto"/>
      </w:pPr>
      <w:r>
        <w:separator/>
      </w:r>
    </w:p>
  </w:footnote>
  <w:footnote w:type="continuationSeparator" w:id="0">
    <w:p w:rsidR="007D6E95" w:rsidP="00501147" w:rsidRDefault="007D6E95">
      <w:pPr>
        <w:spacing w:after="0" w:line="240" w:lineRule="auto"/>
      </w:pPr>
      <w:r>
        <w:continuationSeparator/>
      </w:r>
    </w:p>
  </w:footnote>
  <w:footnote w:id="1">
    <w:p w:rsidR="006D1501" w:rsidRDefault="006D1501">
      <w:pPr>
        <w:pStyle w:val="Tekstfusnote"/>
      </w:pPr>
      <w:r>
        <w:rPr>
          <w:rStyle w:val="Referencafusnote"/>
        </w:rPr>
        <w:footnoteRef/>
      </w:r>
      <w:r>
        <w:t xml:space="preserve"> Fiksni tečaj konverzije 7,53450 </w:t>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8086F" w:rsidR="003D6E29" w:rsidP="003D6E29" w:rsidRDefault="003D6E29">
    <w:pPr>
      <w:pStyle w:val="Zaglavlje"/>
      <w:spacing w:after="0" w:line="240" w:lineRule="auto"/>
      <w:jc w:val="right"/>
      <w:rPr>
        <w:rFonts w:ascii="Arial" w:hAnsi="Arial" w:cs="Arial"/>
        <w:sz w:val="24"/>
        <w:szCs w:val="24"/>
      </w:rPr>
    </w:pPr>
    <w:r w:rsidRPr="0068086F">
      <w:rPr>
        <w:rFonts w:ascii="Arial" w:hAnsi="Arial" w:cs="Arial"/>
        <w:sz w:val="24"/>
        <w:szCs w:val="24"/>
      </w:rPr>
      <w:fldChar w:fldCharType="begin"/>
    </w:r>
    <w:r w:rsidRPr="0068086F">
      <w:rPr>
        <w:rFonts w:ascii="Arial" w:hAnsi="Arial" w:cs="Arial"/>
        <w:sz w:val="24"/>
        <w:szCs w:val="24"/>
      </w:rPr>
      <w:instrText xml:space="preserve"> STYLEREF  VS_Verzija  \* MERGEFORMAT </w:instrText>
    </w:r>
    <w:r w:rsidRPr="0068086F">
      <w:rPr>
        <w:rFonts w:ascii="Arial" w:hAnsi="Arial" w:cs="Arial"/>
        <w:sz w:val="24"/>
        <w:szCs w:val="24"/>
      </w:rPr>
      <w:fldChar w:fldCharType="separate"/>
    </w:r>
    <w:r w:rsidRPr="00B51D88" w:rsidR="00B51D88">
      <w:rPr>
        <w:rFonts w:ascii="Arial" w:hAnsi="Arial" w:cs="Arial"/>
        <w:bCs/>
        <w:noProof/>
        <w:sz w:val="24"/>
        <w:szCs w:val="24"/>
      </w:rPr>
      <w:t>Poslovni broj: 10 St-408/2021-38</w:t>
    </w:r>
    <w:r w:rsidRPr="0068086F">
      <w:rPr>
        <w:rFonts w:ascii="Arial" w:hAnsi="Arial" w:cs="Arial"/>
        <w:sz w:val="24"/>
        <w:szCs w:val="24"/>
      </w:rPr>
      <w:fldChar w:fldCharType="end"/>
    </w:r>
  </w:p>
  <w:p w:rsidRPr="0068086F" w:rsidR="00A31587" w:rsidP="00A31587" w:rsidRDefault="00A31587">
    <w:pPr>
      <w:pStyle w:val="Zaglavlje"/>
      <w:spacing w:after="0" w:line="240" w:lineRule="auto"/>
      <w:jc w:val="center"/>
      <w:rPr>
        <w:rFonts w:ascii="Arial" w:hAnsi="Arial" w:cs="Arial"/>
        <w:sz w:val="24"/>
        <w:szCs w:val="24"/>
      </w:rPr>
    </w:pPr>
    <w:r w:rsidRPr="0068086F">
      <w:rPr>
        <w:rFonts w:ascii="Arial" w:hAnsi="Arial" w:cs="Arial"/>
        <w:sz w:val="24"/>
        <w:szCs w:val="24"/>
      </w:rPr>
      <w:fldChar w:fldCharType="begin"/>
    </w:r>
    <w:r w:rsidRPr="0068086F">
      <w:rPr>
        <w:rFonts w:ascii="Arial" w:hAnsi="Arial" w:cs="Arial"/>
        <w:sz w:val="24"/>
        <w:szCs w:val="24"/>
      </w:rPr>
      <w:instrText>PAGE   \* MERGEFORMAT</w:instrText>
    </w:r>
    <w:r w:rsidRPr="0068086F">
      <w:rPr>
        <w:rFonts w:ascii="Arial" w:hAnsi="Arial" w:cs="Arial"/>
        <w:sz w:val="24"/>
        <w:szCs w:val="24"/>
      </w:rPr>
      <w:fldChar w:fldCharType="separate"/>
    </w:r>
    <w:r w:rsidR="00B51D88">
      <w:rPr>
        <w:rFonts w:ascii="Arial" w:hAnsi="Arial" w:cs="Arial"/>
        <w:noProof/>
        <w:sz w:val="24"/>
        <w:szCs w:val="24"/>
      </w:rPr>
      <w:t>3</w:t>
    </w:r>
    <w:r w:rsidRPr="0068086F">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F11AE8"/>
    <w:multiLevelType w:val="hybridMultilevel"/>
    <w:tmpl w:val="BF442960"/>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61C071E"/>
    <w:multiLevelType w:val="hybridMultilevel"/>
    <w:tmpl w:val="4D505EF8"/>
    <w:lvl w:ilvl="0" w:tplc="158AA124">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464F7749"/>
    <w:multiLevelType w:val="hybridMultilevel"/>
    <w:tmpl w:val="FBE07CBA"/>
    <w:lvl w:ilvl="0" w:tplc="041A0013">
      <w:start w:val="1"/>
      <w:numFmt w:val="upperRoman"/>
      <w:lvlText w:val="%1."/>
      <w:lvlJc w:val="righ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21C9C"/>
    <w:rsid w:val="0004207D"/>
    <w:rsid w:val="000614AE"/>
    <w:rsid w:val="00087C43"/>
    <w:rsid w:val="000A2120"/>
    <w:rsid w:val="001866E7"/>
    <w:rsid w:val="00194888"/>
    <w:rsid w:val="001E4745"/>
    <w:rsid w:val="001F6DF0"/>
    <w:rsid w:val="00237FCE"/>
    <w:rsid w:val="002A5AE7"/>
    <w:rsid w:val="002D2FC4"/>
    <w:rsid w:val="002E3DDB"/>
    <w:rsid w:val="00304D89"/>
    <w:rsid w:val="00341823"/>
    <w:rsid w:val="00342CFC"/>
    <w:rsid w:val="00343438"/>
    <w:rsid w:val="00345212"/>
    <w:rsid w:val="00385BF0"/>
    <w:rsid w:val="00394A8C"/>
    <w:rsid w:val="003A4477"/>
    <w:rsid w:val="003D6E29"/>
    <w:rsid w:val="003E5E31"/>
    <w:rsid w:val="00413DBC"/>
    <w:rsid w:val="00432EC7"/>
    <w:rsid w:val="00450291"/>
    <w:rsid w:val="0049749B"/>
    <w:rsid w:val="004A0BD1"/>
    <w:rsid w:val="004E1C60"/>
    <w:rsid w:val="004F0772"/>
    <w:rsid w:val="00501147"/>
    <w:rsid w:val="005B7B5F"/>
    <w:rsid w:val="005E1D89"/>
    <w:rsid w:val="005E7FAF"/>
    <w:rsid w:val="005F5795"/>
    <w:rsid w:val="005F633B"/>
    <w:rsid w:val="006241DA"/>
    <w:rsid w:val="00635F1A"/>
    <w:rsid w:val="0068086F"/>
    <w:rsid w:val="006D1501"/>
    <w:rsid w:val="00741600"/>
    <w:rsid w:val="007802E2"/>
    <w:rsid w:val="0078776D"/>
    <w:rsid w:val="007A409A"/>
    <w:rsid w:val="007D6E95"/>
    <w:rsid w:val="00856F6F"/>
    <w:rsid w:val="008659E3"/>
    <w:rsid w:val="00877C48"/>
    <w:rsid w:val="008A6557"/>
    <w:rsid w:val="008D05FD"/>
    <w:rsid w:val="008F5344"/>
    <w:rsid w:val="0096157B"/>
    <w:rsid w:val="00975368"/>
    <w:rsid w:val="009D53D4"/>
    <w:rsid w:val="00A31587"/>
    <w:rsid w:val="00A441A9"/>
    <w:rsid w:val="00A65E60"/>
    <w:rsid w:val="00AF28D9"/>
    <w:rsid w:val="00AF7819"/>
    <w:rsid w:val="00B00B9A"/>
    <w:rsid w:val="00B040FB"/>
    <w:rsid w:val="00B43087"/>
    <w:rsid w:val="00B51D88"/>
    <w:rsid w:val="00B92B86"/>
    <w:rsid w:val="00BC5568"/>
    <w:rsid w:val="00C50709"/>
    <w:rsid w:val="00C67523"/>
    <w:rsid w:val="00C8556D"/>
    <w:rsid w:val="00CB0DAC"/>
    <w:rsid w:val="00CF0A4F"/>
    <w:rsid w:val="00D228AD"/>
    <w:rsid w:val="00D32D61"/>
    <w:rsid w:val="00D43FE4"/>
    <w:rsid w:val="00D50D29"/>
    <w:rsid w:val="00D7104B"/>
    <w:rsid w:val="00DB098F"/>
    <w:rsid w:val="00DB5D1B"/>
    <w:rsid w:val="00DC66A8"/>
    <w:rsid w:val="00E349A5"/>
    <w:rsid w:val="00EB5E35"/>
    <w:rsid w:val="00EC15A5"/>
    <w:rsid w:val="00EF0BA1"/>
    <w:rsid w:val="00F12359"/>
    <w:rsid w:val="00F21431"/>
    <w:rsid w:val="00F72186"/>
    <w:rsid w:val="00F85E94"/>
    <w:rsid w:val="00FE202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E4AFC92E-A19F-4E65-A395-EB26DBC1001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D6E2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5F5795"/>
    <w:pPr>
      <w:ind w:left="720"/>
      <w:contextualSpacing/>
    </w:pPr>
  </w:style>
  <w:style w:type="paragraph" w:styleId="Tekstfusnote">
    <w:name w:val="footnote text"/>
    <w:basedOn w:val="Normal"/>
    <w:link w:val="TekstfusnoteChar"/>
    <w:uiPriority w:val="99"/>
    <w:semiHidden/>
    <w:unhideWhenUsed/>
    <w:rsid w:val="006D1501"/>
    <w:pPr>
      <w:spacing w:after="0" w:line="240" w:lineRule="auto"/>
    </w:pPr>
    <w:rPr>
      <w:sz w:val="20"/>
      <w:szCs w:val="20"/>
    </w:rPr>
  </w:style>
  <w:style w:type="character" w:styleId="TekstfusnoteChar" w:customStyle="true">
    <w:name w:val="Tekst fusnote Char"/>
    <w:basedOn w:val="Zadanifontodlomka"/>
    <w:link w:val="Tekstfusnote"/>
    <w:uiPriority w:val="99"/>
    <w:semiHidden/>
    <w:rsid w:val="006D1501"/>
    <w:rPr>
      <w:lang w:eastAsia="en-US"/>
    </w:rPr>
  </w:style>
  <w:style w:type="character" w:styleId="Referencafusnote">
    <w:name w:val="footnote reference"/>
    <w:basedOn w:val="Zadanifontodlomka"/>
    <w:uiPriority w:val="99"/>
    <w:semiHidden/>
    <w:unhideWhenUsed/>
    <w:rsid w:val="006D1501"/>
    <w:rPr>
      <w:vertAlign w:val="superscript"/>
    </w:rPr>
  </w:style>
  <w:style w:type="character" w:styleId="Tekstrezerviranogmjesta">
    <w:name w:val="Placeholder Text"/>
    <w:basedOn w:val="Zadanifontodlomka"/>
    <w:uiPriority w:val="99"/>
    <w:semiHidden/>
    <w:rsid w:val="00B51D88"/>
    <w:rPr>
      <w:color w:val="808080"/>
      <w:bdr w:val="none" w:color="auto" w:sz="0" w:space="0"/>
      <w:shd w:val="clear" w:color="auto" w:fill="auto"/>
    </w:rPr>
  </w:style>
  <w:style w:type="character" w:styleId="eSPISCCParagraphDefaultFont" w:customStyle="true">
    <w:name w:val="eSPIS_CC_Paragraph Default Font"/>
    <w:basedOn w:val="Zadanifontodlomka"/>
    <w:rsid w:val="00B51D88"/>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B51D88"/>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B51D88"/>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51D88"/>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20. ožujka 2023.</izvorni_sadrzaj>
    <derivirana_varijabla naziv="DomainObject.StvarniPocetakDatum_1">20. ožujka 2023.</derivirana_varijabla>
  </DomainObject.StvarniPocetakDatum>
  <DomainObject.StvarniZavrsetakDatum>
    <izvorni_sadrzaj>20. ožujka 2023.</izvorni_sadrzaj>
    <derivirana_varijabla naziv="DomainObject.StvarniZavrsetakDatum_1">20. ožujka 2023.</derivirana_varijabla>
  </DomainObject.StvarniZavrsetakDatum>
  <DomainObject.PlaniraniZavrsetakDatum>
    <izvorni_sadrzaj>20. ožujka 2023.</izvorni_sadrzaj>
    <derivirana_varijabla naziv="DomainObject.PlaniraniZavrsetakDatum_1">20. ožujka 2023.</derivirana_varijabla>
  </DomainObject.PlaniraniZavrsetakDatum>
  <DomainObject.PlaniraniPocetakDatum>
    <izvorni_sadrzaj>20. ožujka 2023.</izvorni_sadrzaj>
    <derivirana_varijabla naziv="DomainObject.PlaniraniPocetakDatum_1">20. ožujka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2023.</izvorni_sadrzaj>
    <derivirana_varijabla naziv="DomainObject.Zapisnik.DatumKreiranja_1">20. ožujka 2023.</derivirana_varijabla>
  </DomainObject.Zapisnik.DatumKreiranja>
  <DomainObject.Zapisnik.ImovinskaKorist>
    <izvorni_sadrzaj/>
    <derivirana_varijabla naziv="DomainObject.Zapisnik.ImovinskaKorist_1"/>
  </DomainObject.Zapisnik.ImovinskaKorist>
  <DomainObject.Zapisnik.Oznaka>
    <izvorni_sadrzaj>St-408/2021-38</izvorni_sadrzaj>
    <derivirana_varijabla naziv="DomainObject.Zapisnik.Oznaka_1">St-408/2021-38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2021.</izvorni_sadrzaj>
    <derivirana_varijabla naziv="DomainObject.Predmet.DatumOsnivanja_1">10.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od 24.6.2021</izvorni_sadrzaj>
    <derivirana_varijabla naziv="DomainObject.Predmet.Opis_1">Prijedlog vjerovnika za otvaranje st. postupka od 24.6.2021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St-408/2021</izvorni_sadrzaj>
    <derivirana_varijabla naziv="DomainObject.Predmet.OznakaBroj_1">St-408/2021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HerBeg društvo s ograničenom odgovornošću za trgovinu i usluge zastupanog po punomoćniku Kristijan Hergotić</izvorni_sadrzaj>
    <derivirana_varijabla naziv="DomainObject.Predmet.ProtustrankaFormated_1">  HerBeg društvo s ograničenom odgovornošću za trgovinu i usluge zastupanog po punomoćniku Kristijan Hergotić</derivirana_varijabla>
  </DomainObject.Predmet.ProtustrankaFormated>
  <DomainObject.Predmet.ProtustrankaFormatedOIB>
    <izvorni_sadrzaj>  HerBeg društvo s ograničenom odgovornošću za trgovinu i usluge, OIB 26613946980 zastupanog po punomoćniku Kristijan Hergotić</izvorni_sadrzaj>
    <derivirana_varijabla naziv="DomainObject.Predmet.ProtustrankaFormatedOIB_1">  HerBeg društvo s ograničenom odgovornošću za trgovinu i usluge, OIB 26613946980 zastupanog po punomoćniku Kristijan Hergotić</derivirana_varijabla>
  </DomainObject.Predmet.ProtustrankaFormatedOIB>
  <DomainObject.Predmet.ProtustrankaFormatedWithAdress>
    <izvorni_sadrzaj> HerBeg društvo s ograničenom odgovornošću za trgovinu i usluge, Nova 25, 40000 Palovec zastupanog po punomoćniku Kristijan Hergotić</izvorni_sadrzaj>
    <derivirana_varijabla naziv="DomainObject.Predmet.ProtustrankaFormatedWithAdress_1"> HerBeg društvo s ograničenom odgovornošću za trgovinu i usluge, Nova 25, 40000 Palovec zastupanog po punomoćniku Kristijan Hergotić</derivirana_varijabla>
  </DomainObject.Predmet.ProtustrankaFormatedWithAdress>
  <DomainObject.Predmet.ProtustrankaFormatedWithAdressOIB>
    <izvorni_sadrzaj> HerBeg društvo s ograničenom odgovornošću za trgovinu i usluge, OIB 26613946980, Nova 25, 40000 Palovec zastupanog po punomoćniku Kristijan Hergotić</izvorni_sadrzaj>
    <derivirana_varijabla naziv="DomainObject.Predmet.ProtustrankaFormatedWithAdressOIB_1"> HerBeg društvo s ograničenom odgovornošću za trgovinu i usluge, OIB 26613946980, Nova 25, 40000 Palovec zastupanog po punomoćniku Kristijan Hergotić</derivirana_varijabla>
  </DomainObject.Predmet.ProtustrankaFormatedWithAdressOIB>
  <DomainObject.Predmet.ProtustrankaWithAdress>
    <izvorni_sadrzaj>HerBeg društvo s ograničenom odgovornošću za trgovinu i usluge Nova 25, 40000 Palovec</izvorni_sadrzaj>
    <derivirana_varijabla naziv="DomainObject.Predmet.ProtustrankaWithAdress_1">HerBeg društvo s ograničenom odgovornošću za trgovinu i usluge Nova 25, 40000 Palovec</derivirana_varijabla>
  </DomainObject.Predmet.ProtustrankaWithAdress>
  <DomainObject.Predmet.ProtustrankaWithAdressOIB>
    <izvorni_sadrzaj>HerBeg društvo s ograničenom odgovornošću za trgovinu i usluge, OIB 26613946980, Nova 25, 40000 Palovec</izvorni_sadrzaj>
    <derivirana_varijabla naziv="DomainObject.Predmet.ProtustrankaWithAdressOIB_1">HerBeg društvo s ograničenom odgovornošću za trgovinu i usluge, OIB 26613946980, Nova 25, 40000 Palovec</derivirana_varijabla>
  </DomainObject.Predmet.ProtustrankaWithAdressOIB>
  <DomainObject.Predmet.ProtustrankaNazivFormated>
    <izvorni_sadrzaj>HerBeg društvo s ograničenom odgovornošću za trgovinu i usluge</izvorni_sadrzaj>
    <derivirana_varijabla naziv="DomainObject.Predmet.ProtustrankaNazivFormated_1">HerBeg društvo s ograničenom odgovornošću za trgovinu i usluge</derivirana_varijabla>
  </DomainObject.Predmet.ProtustrankaNazivFormated>
  <DomainObject.Predmet.ProtustrankaNazivFormatedOIB>
    <izvorni_sadrzaj>HerBeg društvo s ograničenom odgovornošću za trgovinu i usluge, OIB 26613946980</izvorni_sadrzaj>
    <derivirana_varijabla naziv="DomainObject.Predmet.ProtustrankaNazivFormatedOIB_1">HerBeg društvo s ograničenom odgovornošću za trgovinu i usluge, OIB 26613946980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ABC ARTIS društvo s ograničenom odgovornošću za proizvodnju, trgovinu i marketing zastupanog po punomoćniku Bojan Bacinger</izvorni_sadrzaj>
    <derivirana_varijabla naziv="DomainObject.Predmet.StrankaFormated_1">  ABC ARTIS društvo s ograničenom odgovornošću za proizvodnju, trgovinu i marketing zastupanog po punomoćniku Bojan Bacinger</derivirana_varijabla>
  </DomainObject.Predmet.StrankaFormated>
  <DomainObject.Predmet.StrankaFormatedOIB>
    <izvorni_sadrzaj>  ABC ARTIS društvo s ograničenom odgovornošću za proizvodnju, trgovinu i marketing, OIB 14956808049 zastupanog po punomoćniku Bojan Bacinger</izvorni_sadrzaj>
    <derivirana_varijabla naziv="DomainObject.Predmet.StrankaFormatedOIB_1">  ABC ARTIS društvo s ograničenom odgovornošću za proizvodnju, trgovinu i marketing, OIB 14956808049 zastupanog po punomoćniku Bojan Bacinger</derivirana_varijabla>
  </DomainObject.Predmet.StrankaFormatedOIB>
  <DomainObject.Predmet.StrankaFormatedWithAdress>
    <izvorni_sadrzaj> ABC ARTIS društvo s ograničenom odgovornošću za proizvodnju, trgovinu i marketing, Pretetinec 197, 40000 Pretetinec zastupanog po punomoćniku Bojan Bacinger</izvorni_sadrzaj>
    <derivirana_varijabla naziv="DomainObject.Predmet.StrankaFormatedWithAdress_1"> ABC ARTIS društvo s ograničenom odgovornošću za proizvodnju, trgovinu i marketing, Pretetinec 197, 40000 Pretetinec zastupanog po punomoćniku Bojan Bacinger</derivirana_varijabla>
  </DomainObject.Predmet.StrankaFormatedWithAdress>
  <DomainObject.Predmet.StrankaFormatedWithAdressOIB>
    <izvorni_sadrzaj> ABC ARTIS društvo s ograničenom odgovornošću za proizvodnju, trgovinu i marketing, OIB 14956808049, Pretetinec 197, 40000 Pretetinec zastupanog po punomoćniku Bojan Bacinger</izvorni_sadrzaj>
    <derivirana_varijabla naziv="DomainObject.Predmet.StrankaFormatedWithAdressOIB_1"> ABC ARTIS društvo s ograničenom odgovornošću za proizvodnju, trgovinu i marketing, OIB 14956808049, Pretetinec 197, 40000 Pretetinec zastupanog po punomoćniku Bojan Bacinger</derivirana_varijabla>
  </DomainObject.Predmet.StrankaFormatedWithAdressOIB>
  <DomainObject.Predmet.StrankaWithAdress>
    <izvorni_sadrzaj>ABC ARTIS društvo s ograničenom odgovornošću za proizvodnju, trgovinu i marketing Pretetinec 197,40000 Pretetinec</izvorni_sadrzaj>
    <derivirana_varijabla naziv="DomainObject.Predmet.StrankaWithAdress_1">ABC ARTIS društvo s ograničenom odgovornošću za proizvodnju, trgovinu i marketing Pretetinec 197,40000 Pretetinec</derivirana_varijabla>
  </DomainObject.Predmet.StrankaWithAdress>
  <DomainObject.Predmet.StrankaWithAdressOIB>
    <izvorni_sadrzaj>ABC ARTIS društvo s ograničenom odgovornošću za proizvodnju, trgovinu i marketing, OIB 14956808049, Pretetinec 197,40000 Pretetinec</izvorni_sadrzaj>
    <derivirana_varijabla naziv="DomainObject.Predmet.StrankaWithAdressOIB_1">ABC ARTIS društvo s ograničenom odgovornošću za proizvodnju, trgovinu i marketing, OIB 14956808049, Pretetinec 197,40000 Pretetinec</derivirana_varijabla>
  </DomainObject.Predmet.StrankaWithAdressOIB>
  <DomainObject.Predmet.StrankaNazivFormated>
    <izvorni_sadrzaj>ABC ARTIS društvo s ograničenom odgovornošću za proizvodnju, trgovinu i marketing</izvorni_sadrzaj>
    <derivirana_varijabla naziv="DomainObject.Predmet.StrankaNazivFormated_1">ABC ARTIS društvo s ograničenom odgovornošću za proizvodnju, trgovinu i marketing</derivirana_varijabla>
  </DomainObject.Predmet.StrankaNazivFormated>
  <DomainObject.Predmet.StrankaNazivFormatedOIB>
    <izvorni_sadrzaj>ABC ARTIS društvo s ograničenom odgovornošću za proizvodnju, trgovinu i marketing, OIB 14956808049</izvorni_sadrzaj>
    <derivirana_varijabla naziv="DomainObject.Predmet.StrankaNazivFormatedOIB_1">ABC ARTIS društvo s ograničenom odgovornošću za proizvodnju, trgovinu i marketing, OIB 14956808049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77327.14</izvorni_sadrzaj>
    <derivirana_varijabla naziv="DomainObject.Predmet.TrenutnaVrijednost_1">77327.14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ABC ARTIS društvo s ograničenom odgovornošću za proizvodnju, trgovinu i marketing zastupanog po punomoćniku Bojan Bacinger</item>
    </izvorni_sadrzaj>
    <derivirana_varijabla naziv="DomainObject.Predmet.StrankaListFormated_1">
      <item>ABC ARTIS društvo s ograničenom odgovornošću za proizvodnju, trgovinu i marketing zastupanog po punomoćniku Bojan Bacinger</item>
    </derivirana_varijabla>
  </DomainObject.Predmet.StrankaListFormated>
  <DomainObject.Predmet.StrankaListFormatedOIB>
    <izvorni_sadrzaj>
      <item>ABC ARTIS društvo s ograničenom odgovornošću za proizvodnju, trgovinu i marketing, OIB 14956808049 zastupanog po punomoćniku Bojan Bacinger</item>
    </izvorni_sadrzaj>
    <derivirana_varijabla naziv="DomainObject.Predmet.StrankaListFormatedOIB_1">
      <item>ABC ARTIS društvo s ograničenom odgovornošću za proizvodnju, trgovinu i marketing, OIB 14956808049 zastupanog po punomoćniku Bojan Bacinger</item>
    </derivirana_varijabla>
  </DomainObject.Predmet.StrankaListFormatedOIB>
  <DomainObject.Predmet.StrankaListFormatedWithAdress>
    <izvorni_sadrzaj>
      <item>ABC ARTIS društvo s ograničenom odgovornošću za proizvodnju, trgovinu i marketing, Pretetinec 197, 40000 Pretetinec zastupanog po punomoćniku Bojan Bacinger</item>
    </izvorni_sadrzaj>
    <derivirana_varijabla naziv="DomainObject.Predmet.StrankaListFormatedWithAdress_1">
      <item>ABC ARTIS društvo s ograničenom odgovornošću za proizvodnju, trgovinu i marketing, Pretetinec 197, 40000 Pretetinec zastupanog po punomoćniku Bojan Bacinger</item>
    </derivirana_varijabla>
  </DomainObject.Predmet.StrankaListFormatedWithAdress>
  <DomainObject.Predmet.StrankaListFormatedWithAdressOIB>
    <izvorni_sadrzaj>
      <item>ABC ARTIS društvo s ograničenom odgovornošću za proizvodnju, trgovinu i marketing, OIB 14956808049, Pretetinec 197, 40000 Pretetinec zastupanog po punomoćniku Bojan Bacinger</item>
    </izvorni_sadrzaj>
    <derivirana_varijabla naziv="DomainObject.Predmet.StrankaListFormatedWithAdressOIB_1">
      <item>ABC ARTIS društvo s ograničenom odgovornošću za proizvodnju, trgovinu i marketing, OIB 14956808049, Pretetinec 197, 40000 Pretetinec zastupanog po punomoćniku Bojan Bacinger</item>
    </derivirana_varijabla>
  </DomainObject.Predmet.StrankaListFormatedWithAdressOIB>
  <DomainObject.Predmet.StrankaListNazivFormated>
    <izvorni_sadrzaj>
      <item>ABC ARTIS društvo s ograničenom odgovornošću za proizvodnju, trgovinu i marketing</item>
    </izvorni_sadrzaj>
    <derivirana_varijabla naziv="DomainObject.Predmet.StrankaListNazivFormated_1">
      <item>ABC ARTIS društvo s ograničenom odgovornošću za proizvodnju, trgovinu i marketing</item>
    </derivirana_varijabla>
  </DomainObject.Predmet.StrankaListNazivFormated>
  <DomainObject.Predmet.StrankaListNazivFormatedOIB>
    <izvorni_sadrzaj>
      <item>ABC ARTIS društvo s ograničenom odgovornošću za proizvodnju, trgovinu i marketing, OIB 14956808049</item>
    </izvorni_sadrzaj>
    <derivirana_varijabla naziv="DomainObject.Predmet.StrankaListNazivFormatedOIB_1">
      <item>ABC ARTIS društvo s ograničenom odgovornošću za proizvodnju, trgovinu i marketing, OIB 14956808049</item>
    </derivirana_varijabla>
  </DomainObject.Predmet.StrankaListNazivFormatedOIB>
  <DomainObject.Predmet.ProtuStrankaListFormated>
    <izvorni_sadrzaj>
      <item>HerBeg društvo s ograničenom odgovornošću za trgovinu i usluge zastupanog po punomoćniku Kristijan Hergotić</item>
    </izvorni_sadrzaj>
    <derivirana_varijabla naziv="DomainObject.Predmet.ProtuStrankaListFormated_1">
      <item>HerBeg društvo s ograničenom odgovornošću za trgovinu i usluge zastupanog po punomoćniku Kristijan Hergotić</item>
    </derivirana_varijabla>
  </DomainObject.Predmet.ProtuStrankaListFormated>
  <DomainObject.Predmet.ProtuStrankaListFormatedOIB>
    <izvorni_sadrzaj>
      <item>HerBeg društvo s ograničenom odgovornošću za trgovinu i usluge, OIB 26613946980 zastupanog po punomoćniku Kristijan Hergotić</item>
    </izvorni_sadrzaj>
    <derivirana_varijabla naziv="DomainObject.Predmet.ProtuStrankaListFormatedOIB_1">
      <item>HerBeg društvo s ograničenom odgovornošću za trgovinu i usluge, OIB 26613946980 zastupanog po punomoćniku Kristijan Hergotić</item>
    </derivirana_varijabla>
  </DomainObject.Predmet.ProtuStrankaListFormatedOIB>
  <DomainObject.Predmet.ProtuStrankaListFormatedWithAdress>
    <izvorni_sadrzaj>
      <item>HerBeg društvo s ograničenom odgovornošću za trgovinu i usluge, Nova 25, 40000 Palovec zastupanog po punomoćniku Kristijan Hergotić</item>
    </izvorni_sadrzaj>
    <derivirana_varijabla naziv="DomainObject.Predmet.ProtuStrankaListFormatedWithAdress_1">
      <item>HerBeg društvo s ograničenom odgovornošću za trgovinu i usluge, Nova 25, 40000 Palovec zastupanog po punomoćniku Kristijan Hergotić</item>
    </derivirana_varijabla>
  </DomainObject.Predmet.ProtuStrankaListFormatedWithAdress>
  <DomainObject.Predmet.ProtuStrankaListFormatedWithAdressOIB>
    <izvorni_sadrzaj>
      <item>HerBeg društvo s ograničenom odgovornošću za trgovinu i usluge, OIB 26613946980, Nova 25, 40000 Palovec zastupanog po punomoćniku Kristijan Hergotić</item>
    </izvorni_sadrzaj>
    <derivirana_varijabla naziv="DomainObject.Predmet.ProtuStrankaListFormatedWithAdressOIB_1">
      <item>HerBeg društvo s ograničenom odgovornošću za trgovinu i usluge, OIB 26613946980, Nova 25, 40000 Palovec zastupanog po punomoćniku Kristijan Hergotić</item>
    </derivirana_varijabla>
  </DomainObject.Predmet.ProtuStrankaListFormatedWithAdressOIB>
  <DomainObject.Predmet.ProtuStrankaListNazivFormated>
    <izvorni_sadrzaj>
      <item>HerBeg društvo s ograničenom odgovornošću za trgovinu i usluge</item>
    </izvorni_sadrzaj>
    <derivirana_varijabla naziv="DomainObject.Predmet.ProtuStrankaListNazivFormated_1">
      <item>HerBeg društvo s ograničenom odgovornošću za trgovinu i usluge</item>
    </derivirana_varijabla>
  </DomainObject.Predmet.ProtuStrankaListNazivFormated>
  <DomainObject.Predmet.ProtuStrankaListNazivFormatedOIB>
    <izvorni_sadrzaj>
      <item>HerBeg društvo s ograničenom odgovornošću za trgovinu i usluge, OIB 26613946980</item>
    </izvorni_sadrzaj>
    <derivirana_varijabla naziv="DomainObject.Predmet.ProtuStrankaListNazivFormatedOIB_1">
      <item>HerBeg društvo s ograničenom odgovornošću za trgovinu i usluge, OIB 26613946980</item>
    </derivirana_varijabla>
  </DomainObject.Predmet.ProtuStrankaListNazivFormatedOIB>
  <DomainObject.Predmet.OstaliListFormated>
    <izvorni_sadrzaj>
      <item>Kristijan Hergotić punomoćnik sudionika u postupku HerBeg društvo s ograničenom odgovornošću za trgovinu i usluge</item>
      <item>Financijska agencija (FINA)</item>
      <item>Trgovački sud u Varaždinu - Sudski registar</item>
      <item>Bojan Bacinger punomoćnik sudionika u postupku ABC ARTIS društvo s ograničenom odgovornošću za proizvodnju, trgovinu i marketing</item>
      <item>HRVATSKA POŠTANSKA BANKA, dioničko društvo</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item>
      <item>Ratko Matotek</item>
    </izvorni_sadrzaj>
    <derivirana_varijabla naziv="DomainObject.Predmet.OstaliListFormated_1">
      <item>Kristijan Hergotić punomoćnik sudionika u postupku HerBeg društvo s ograničenom odgovornošću za trgovinu i usluge</item>
      <item>Financijska agencija (FINA)</item>
      <item>Trgovački sud u Varaždinu - Sudski registar</item>
      <item>Bojan Bacinger punomoćnik sudionika u postupku ABC ARTIS društvo s ograničenom odgovornošću za proizvodnju, trgovinu i marketing</item>
      <item>HRVATSKA POŠTANSKA BANKA, dioničko društvo</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item>
      <item>Ratko Matotek</item>
    </derivirana_varijabla>
  </DomainObject.Predmet.OstaliListFormated>
  <DomainObject.Predmet.OstaliListFormatedOIB>
    <izvorni_sadrzaj>
      <item>Kristijan Hergotić, OIB 49040231709 punomoćnik sudionika u postupku HerBeg društvo s ograničenom odgovornošću za trgovinu i usluge</item>
      <item>Financijska agencija (FINA), OIB 85821130368</item>
      <item>Trgovački sud u Varaždinu - Sudski registar, OIB 07397915111</item>
      <item>Bojan Bacinger, OIB 60779392351 punomoćnik sudionika u postupku ABC ARTIS društvo s ograničenom odgovornošću za proizvodnju, trgovinu i marketing</item>
      <item>HRVATSKA POŠTANSKA BANKA, dioničko društvo, OIB 87939104217</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 OIB 58604606434</item>
      <item>Ratko Matotek, OIB 40451051005</item>
    </izvorni_sadrzaj>
    <derivirana_varijabla naziv="DomainObject.Predmet.OstaliListFormatedOIB_1">
      <item>Kristijan Hergotić, OIB 49040231709 punomoćnik sudionika u postupku HerBeg društvo s ograničenom odgovornošću za trgovinu i usluge</item>
      <item>Financijska agencija (FINA), OIB 85821130368</item>
      <item>Trgovački sud u Varaždinu - Sudski registar, OIB 07397915111</item>
      <item>Bojan Bacinger, OIB 60779392351 punomoćnik sudionika u postupku ABC ARTIS društvo s ograničenom odgovornošću za proizvodnju, trgovinu i marketing</item>
      <item>HRVATSKA POŠTANSKA BANKA, dioničko društvo, OIB 87939104217</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 OIB 58604606434</item>
      <item>Ratko Matotek, OIB 40451051005</item>
    </derivirana_varijabla>
  </DomainObject.Predmet.OstaliListFormatedOIB>
  <DomainObject.Predmet.OstaliListFormatedWithAdress>
    <izvorni_sadrzaj>
      <item>Kristijan Hergotić, Nova 25, 40000 Palovec punomoćnik sudionika u postupku HerBeg društvo s ograničenom odgovornošću za trgovinu i usluge</item>
      <item>Financijska agencija (FINA), Ulica grada Vukovara 70, 10000 Zagreb</item>
      <item>Trgovački sud u Varaždinu - Sudski registar, Braće Radića 2, 42000 Varaždin</item>
      <item>Bojan Bacinger, Park Rudolfa Kropeka 1, 40000 Čakovec punomoćnik sudionika u postupku ABC ARTIS društvo s ograničenom odgovornošću za proizvodnju, trgovinu i marketing</item>
      <item>HRVATSKA POŠTANSKA BANKA, dioničko društvo, Jurišićeva 4, 10000 Zagreb</item>
      <item>Županijsko državno odvjetništvo u Varaždinu, Braće Radića 2, 42000 Varaždin</item>
      <item>Privredna banka Zagreb d.d., Radnička cesta 50, 10000 Zagreb</item>
      <item>Hrvatska poštanska banka d.d., Jurišićeva 4, 10000 Zagreb</item>
      <item>Policijska postaja Čakovec, Ulica Jakova Gotovca 7, 40000 Čakovec</item>
      <item>Policijska uprava Međimurska, Jakova Gotovca 7, 40000 Čakovec</item>
      <item>Ante Šeparović</item>
      <item>Ministarstvo financija, Porezna uprava, Područni ured Čakovec, O. Keršovanija 11, 40000 Čakovec</item>
      <item>MEĐIMURJE-INVESTA društvo s ograničenom odgovornošću, Ruđera Boškovića 16, 40000 Čakovec</item>
      <item>Ratko Matotek, Ulica Dr. Rudolfa Horvata 52, 40000 Čakovec</item>
    </izvorni_sadrzaj>
    <derivirana_varijabla naziv="DomainObject.Predmet.OstaliListFormatedWithAdress_1">
      <item>Kristijan Hergotić, Nova 25, 40000 Palovec punomoćnik sudionika u postupku HerBeg društvo s ograničenom odgovornošću za trgovinu i usluge</item>
      <item>Financijska agencija (FINA), Ulica grada Vukovara 70, 10000 Zagreb</item>
      <item>Trgovački sud u Varaždinu - Sudski registar, Braće Radića 2, 42000 Varaždin</item>
      <item>Bojan Bacinger, Park Rudolfa Kropeka 1, 40000 Čakovec punomoćnik sudionika u postupku ABC ARTIS društvo s ograničenom odgovornošću za proizvodnju, trgovinu i marketing</item>
      <item>HRVATSKA POŠTANSKA BANKA, dioničko društvo, Jurišićeva 4, 10000 Zagreb</item>
      <item>Županijsko državno odvjetništvo u Varaždinu, Braće Radića 2, 42000 Varaždin</item>
      <item>Privredna banka Zagreb d.d., Radnička cesta 50, 10000 Zagreb</item>
      <item>Hrvatska poštanska banka d.d., Jurišićeva 4, 10000 Zagreb</item>
      <item>Policijska postaja Čakovec, Ulica Jakova Gotovca 7, 40000 Čakovec</item>
      <item>Policijska uprava Međimurska, Jakova Gotovca 7, 40000 Čakovec</item>
      <item>Ante Šeparović</item>
      <item>Ministarstvo financija, Porezna uprava, Područni ured Čakovec, O. Keršovanija 11, 40000 Čakovec</item>
      <item>MEĐIMURJE-INVESTA društvo s ograničenom odgovornošću, Ruđera Boškovića 16, 40000 Čakovec</item>
      <item>Ratko Matotek, Ulica Dr. Rudolfa Horvata 52, 40000 Čakovec</item>
    </derivirana_varijabla>
  </DomainObject.Predmet.OstaliListFormatedWithAdress>
  <DomainObject.Predmet.OstaliListFormatedWithAdressOIB>
    <izvorni_sadrzaj>
      <item>Kristijan Hergotić, OIB 49040231709, Nova 25, 40000 Palovec punomoćnik sudionika u postupku HerBeg društvo s ograničenom odgovornošću za trgovinu i usluge</item>
      <item>Financijska agencija (FINA), OIB 85821130368, Ulica grada Vukovara 70, 10000 Zagreb</item>
      <item>Trgovački sud u Varaždinu - Sudski registar, OIB 07397915111, Braće Radića 2, 42000 Varaždin</item>
      <item>Bojan Bacinger, OIB 60779392351, Park Rudolfa Kropeka 1, 40000 Čakovec punomoćnik sudionika u postupku ABC ARTIS društvo s ograničenom odgovornošću za proizvodnju, trgovinu i marketing</item>
      <item>HRVATSKA POŠTANSKA BANKA, dioničko društvo, OIB 87939104217, Jurišićeva 4, 10000 Zagreb</item>
      <item>Županijsko državno odvjetništvo u Varaždinu, Braće Radića 2, 42000 Varaždin</item>
      <item>Privredna banka Zagreb d.d., Radnička cesta 50, 10000 Zagreb</item>
      <item>Hrvatska poštanska banka d.d., Jurišićeva 4, 10000 Zagreb</item>
      <item>Policijska postaja Čakovec, Ulica Jakova Gotovca 7, 40000 Čakovec</item>
      <item>Policijska uprava Međimurska, Jakova Gotovca 7, 40000 Čakovec</item>
      <item>Ante Šeparović</item>
      <item>Ministarstvo financija, Porezna uprava, Područni ured Čakovec, O. Keršovanija 11, 40000 Čakovec</item>
      <item>MEĐIMURJE-INVESTA društvo s ograničenom odgovornošću, OIB 58604606434, Ruđera Boškovića 16, 40000 Čakovec</item>
      <item>Ratko Matotek, OIB 40451051005, Ulica Dr. Rudolfa Horvata 52, 40000 Čakovec</item>
    </izvorni_sadrzaj>
    <derivirana_varijabla naziv="DomainObject.Predmet.OstaliListFormatedWithAdressOIB_1">
      <item>Kristijan Hergotić, OIB 49040231709, Nova 25, 40000 Palovec punomoćnik sudionika u postupku HerBeg društvo s ograničenom odgovornošću za trgovinu i usluge</item>
      <item>Financijska agencija (FINA), OIB 85821130368, Ulica grada Vukovara 70, 10000 Zagreb</item>
      <item>Trgovački sud u Varaždinu - Sudski registar, OIB 07397915111, Braće Radića 2, 42000 Varaždin</item>
      <item>Bojan Bacinger, OIB 60779392351, Park Rudolfa Kropeka 1, 40000 Čakovec punomoćnik sudionika u postupku ABC ARTIS društvo s ograničenom odgovornošću za proizvodnju, trgovinu i marketing</item>
      <item>HRVATSKA POŠTANSKA BANKA, dioničko društvo, OIB 87939104217, Jurišićeva 4, 10000 Zagreb</item>
      <item>Županijsko državno odvjetništvo u Varaždinu, Braće Radića 2, 42000 Varaždin</item>
      <item>Privredna banka Zagreb d.d., Radnička cesta 50, 10000 Zagreb</item>
      <item>Hrvatska poštanska banka d.d., Jurišićeva 4, 10000 Zagreb</item>
      <item>Policijska postaja Čakovec, Ulica Jakova Gotovca 7, 40000 Čakovec</item>
      <item>Policijska uprava Međimurska, Jakova Gotovca 7, 40000 Čakovec</item>
      <item>Ante Šeparović</item>
      <item>Ministarstvo financija, Porezna uprava, Područni ured Čakovec, O. Keršovanija 11, 40000 Čakovec</item>
      <item>MEĐIMURJE-INVESTA društvo s ograničenom odgovornošću, OIB 58604606434, Ruđera Boškovića 16, 40000 Čakovec</item>
      <item>Ratko Matotek, OIB 40451051005, Ulica Dr. Rudolfa Horvata 52, 40000 Čakovec</item>
    </derivirana_varijabla>
  </DomainObject.Predmet.OstaliListFormatedWithAdressOIB>
  <DomainObject.Predmet.OstaliListNazivFormated>
    <izvorni_sadrzaj>
      <item>Kristijan Hergotić</item>
      <item>Financijska agencija (FINA)</item>
      <item>Trgovački sud u Varaždinu - Sudski registar</item>
      <item>Bojan Bacinger</item>
      <item>HRVATSKA POŠTANSKA BANKA, dioničko društvo</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item>
      <item>Ratko Matotek</item>
    </izvorni_sadrzaj>
    <derivirana_varijabla naziv="DomainObject.Predmet.OstaliListNazivFormated_1">
      <item>Kristijan Hergotić</item>
      <item>Financijska agencija (FINA)</item>
      <item>Trgovački sud u Varaždinu - Sudski registar</item>
      <item>Bojan Bacinger</item>
      <item>HRVATSKA POŠTANSKA BANKA, dioničko društvo</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item>
      <item>Ratko Matotek</item>
    </derivirana_varijabla>
  </DomainObject.Predmet.OstaliListNazivFormated>
  <DomainObject.Predmet.OstaliListNazivFormatedOIB>
    <izvorni_sadrzaj>
      <item>Kristijan Hergotić, OIB 49040231709</item>
      <item>Financijska agencija (FINA), OIB 85821130368</item>
      <item>Trgovački sud u Varaždinu - Sudski registar, OIB 07397915111</item>
      <item>Bojan Bacinger, OIB 60779392351</item>
      <item>HRVATSKA POŠTANSKA BANKA, dioničko društvo, OIB 87939104217</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 OIB 58604606434</item>
      <item>Ratko Matotek, OIB 40451051005</item>
    </izvorni_sadrzaj>
    <derivirana_varijabla naziv="DomainObject.Predmet.OstaliListNazivFormatedOIB_1">
      <item>Kristijan Hergotić, OIB 49040231709</item>
      <item>Financijska agencija (FINA), OIB 85821130368</item>
      <item>Trgovački sud u Varaždinu - Sudski registar, OIB 07397915111</item>
      <item>Bojan Bacinger, OIB 60779392351</item>
      <item>HRVATSKA POŠTANSKA BANKA, dioničko društvo, OIB 87939104217</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 OIB 58604606434</item>
      <item>Ratko Matotek, OIB 40451051005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ožujka 2023.</izvorni_sadrzaj>
    <derivirana_varijabla naziv="DomainObject.Datum_1">20. ožujka 2023.</derivirana_varijabla>
  </DomainObject.Datum>
  <DomainObject.PoslovniBrojDokumenta>
    <izvorni_sadrzaj>St-408/2021-38</izvorni_sadrzaj>
    <derivirana_varijabla naziv="DomainObject.PoslovniBrojDokumenta_1">St-408/2021-38</derivirana_varijabla>
  </DomainObject.PoslovniBrojDokumenta>
  <DomainObject.Predmet.StrankaIDrugi>
    <izvorni_sadrzaj>ABC ARTIS društvo s ograničenom odgovornošću za proizvodnju, trgovinu i marketing</izvorni_sadrzaj>
    <derivirana_varijabla naziv="DomainObject.Predmet.StrankaIDrugi_1">ABC ARTIS društvo s ograničenom odgovornošću za proizvodnju, trgovinu i marketing</derivirana_varijabla>
  </DomainObject.Predmet.StrankaIDrugi>
  <DomainObject.Predmet.ProtustrankaIDrugi>
    <izvorni_sadrzaj>HerBeg društvo s ograničenom odgovornošću za trgovinu i usluge</izvorni_sadrzaj>
    <derivirana_varijabla naziv="DomainObject.Predmet.ProtustrankaIDrugi_1">HerBeg društvo s ograničenom odgovornošću za trgovinu i usluge</derivirana_varijabla>
  </DomainObject.Predmet.ProtustrankaIDrugi>
  <DomainObject.Predmet.StrankaIDrugiAdressOIB>
    <izvorni_sadrzaj>ABC ARTIS društvo s ograničenom odgovornošću za proizvodnju, trgovinu i marketing, OIB 14956808049, Pretetinec 197, 40000 Pretetinec</izvorni_sadrzaj>
    <derivirana_varijabla naziv="DomainObject.Predmet.StrankaIDrugiAdressOIB_1">ABC ARTIS društvo s ograničenom odgovornošću za proizvodnju, trgovinu i marketing, OIB 14956808049, Pretetinec 197, 40000 Pretetinec</derivirana_varijabla>
  </DomainObject.Predmet.StrankaIDrugiAdressOIB>
  <DomainObject.Predmet.ProtustrankaIDrugiAdressOIB>
    <izvorni_sadrzaj>HerBeg društvo s ograničenom odgovornošću za trgovinu i usluge, OIB 26613946980, Nova 25, 40000 Palovec</izvorni_sadrzaj>
    <derivirana_varijabla naziv="DomainObject.Predmet.ProtustrankaIDrugiAdressOIB_1">HerBeg društvo s ograničenom odgovornošću za trgovinu i usluge, OIB 26613946980, Nova 25, 40000 Palovec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HerBeg društvo s ograničenom odgovornošću za trgovinu i usluge</item>
      <item>Kristijan Hergotić</item>
      <item>Financijska agencija (FINA)</item>
      <item>Trgovački sud u Varaždinu - Sudski registar</item>
      <item>ABC ARTIS društvo s ograničenom odgovornošću za proizvodnju, trgovinu i marketing</item>
      <item>Bojan Bacinger</item>
      <item>HRVATSKA POŠTANSKA BANKA, dioničko društvo</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item>
      <item>Ratko Matotek</item>
    </izvorni_sadrzaj>
    <derivirana_varijabla naziv="DomainObject.Predmet.SudioniciListNaziv_1">
      <item>HerBeg društvo s ograničenom odgovornošću za trgovinu i usluge</item>
      <item>Kristijan Hergotić</item>
      <item>Financijska agencija (FINA)</item>
      <item>Trgovački sud u Varaždinu - Sudski registar</item>
      <item>ABC ARTIS društvo s ograničenom odgovornošću za proizvodnju, trgovinu i marketing</item>
      <item>Bojan Bacinger</item>
      <item>HRVATSKA POŠTANSKA BANKA, dioničko društvo</item>
      <item>Županijsko državno odvjetništvo u Varaždinu</item>
      <item>Privredna banka Zagreb d.d.</item>
      <item>Hrvatska poštanska banka d.d.</item>
      <item>Policijska postaja Čakovec</item>
      <item>Policijska uprava Međimurska</item>
      <item>Ante Šeparović</item>
      <item>Ministarstvo financija, Porezna uprava, Područni ured Čakovec</item>
      <item>MEĐIMURJE-INVESTA društvo s ograničenom odgovornošću</item>
      <item>Ratko Matotek</item>
    </derivirana_varijabla>
  </DomainObject.Predmet.SudioniciListNaziv>
  <DomainObject.Predmet.SudioniciListAdressOIB>
    <izvorni_sadrzaj>
      <item>HerBeg društvo s ograničenom odgovornošću za trgovinu i usluge, OIB 26613946980, Nova 25,40000 Palovec</item>
      <item>Kristijan Hergotić, OIB 49040231709, Nova 25,40000 Palovec</item>
      <item>Financijska agencija (FINA), OIB 85821130368, Ulica grada Vukovara 70,10000 Zagreb</item>
      <item>Trgovački sud u Varaždinu - Sudski registar, OIB 07397915111, Braće Radića 2,42000 Varaždin</item>
      <item>ABC ARTIS društvo s ograničenom odgovornošću za proizvodnju, trgovinu i marketing, OIB 14956808049, Pretetinec 197,40000 Pretetinec</item>
      <item>Bojan Bacinger, OIB 60779392351, Park Rudolfa Kropeka 1,40000 Čakovec</item>
      <item>HRVATSKA POŠTANSKA BANKA, dioničko društvo, OIB 87939104217, Jurišićeva 4,10000 Zagreb</item>
      <item>Županijsko državno odvjetništvo u Varaždinu, Braće Radića 2,42000 Varaždin</item>
      <item>Privredna banka Zagreb d.d., Radnička cesta 50,10000 Zagreb</item>
      <item>Hrvatska poštanska banka d.d., Jurišićeva 4,10000 Zagreb</item>
      <item>Policijska postaja Čakovec, Ulica Jakova Gotovca 7,40000 Čakovec</item>
      <item>Policijska uprava Međimurska, Jakova Gotovca 7,40000 Čakovec</item>
      <item>Ante Šeparović</item>
      <item>Ministarstvo financija, Porezna uprava, Područni ured Čakovec, O. Keršovanija 11,40000 Čakovec</item>
      <item>MEĐIMURJE-INVESTA društvo s ograničenom odgovornošću, OIB 58604606434, Ruđera Boškovića 16,40000 Čakovec</item>
      <item>Ratko Matotek, OIB 40451051005, Ulica Dr. Rudolfa Horvata 52,40000 Čakovec</item>
    </izvorni_sadrzaj>
    <derivirana_varijabla naziv="DomainObject.Predmet.SudioniciListAdressOIB_1">
      <item>HerBeg društvo s ograničenom odgovornošću za trgovinu i usluge, OIB 26613946980, Nova 25,40000 Palovec</item>
      <item>Kristijan Hergotić, OIB 49040231709, Nova 25,40000 Palovec</item>
      <item>Financijska agencija (FINA), OIB 85821130368, Ulica grada Vukovara 70,10000 Zagreb</item>
      <item>Trgovački sud u Varaždinu - Sudski registar, OIB 07397915111, Braće Radića 2,42000 Varaždin</item>
      <item>ABC ARTIS društvo s ograničenom odgovornošću za proizvodnju, trgovinu i marketing, OIB 14956808049, Pretetinec 197,40000 Pretetinec</item>
      <item>Bojan Bacinger, OIB 60779392351, Park Rudolfa Kropeka 1,40000 Čakovec</item>
      <item>HRVATSKA POŠTANSKA BANKA, dioničko društvo, OIB 87939104217, Jurišićeva 4,10000 Zagreb</item>
      <item>Županijsko državno odvjetništvo u Varaždinu, Braće Radića 2,42000 Varaždin</item>
      <item>Privredna banka Zagreb d.d., Radnička cesta 50,10000 Zagreb</item>
      <item>Hrvatska poštanska banka d.d., Jurišićeva 4,10000 Zagreb</item>
      <item>Policijska postaja Čakovec, Ulica Jakova Gotovca 7,40000 Čakovec</item>
      <item>Policijska uprava Međimurska, Jakova Gotovca 7,40000 Čakovec</item>
      <item>Ante Šeparović</item>
      <item>Ministarstvo financija, Porezna uprava, Područni ured Čakovec, O. Keršovanija 11,40000 Čakovec</item>
      <item>MEĐIMURJE-INVESTA društvo s ograničenom odgovornošću, OIB 58604606434, Ruđera Boškovića 16,40000 Čakovec</item>
      <item>Ratko Matotek, OIB 40451051005, Ulica Dr. Rudolfa Horvata 52,40000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26613946980</item>
      <item>, OIB 49040231709</item>
      <item>, OIB 85821130368</item>
      <item>, OIB 07397915111</item>
      <item>, OIB 14956808049</item>
      <item>, OIB 60779392351</item>
      <item>, OIB 87939104217</item>
      <item>, OIB null</item>
      <item>, OIB null</item>
      <item>, OIB null</item>
      <item>, OIB null</item>
      <item>, OIB null</item>
      <item>, OIB null</item>
      <item>, OIB null</item>
      <item>, OIB 58604606434</item>
      <item>, OIB 40451051005</item>
    </izvorni_sadrzaj>
    <derivirana_varijabla naziv="DomainObject.Predmet.SudioniciListNazivOIB_1">
      <item>, OIB 26613946980</item>
      <item>, OIB 49040231709</item>
      <item>, OIB 85821130368</item>
      <item>, OIB 07397915111</item>
      <item>, OIB 14956808049</item>
      <item>, OIB 60779392351</item>
      <item>, OIB 87939104217</item>
      <item>, OIB null</item>
      <item>, OIB null</item>
      <item>, OIB null</item>
      <item>, OIB null</item>
      <item>, OIB null</item>
      <item>, OIB null</item>
      <item>, OIB null</item>
      <item>, OIB 58604606434</item>
      <item>, OIB 40451051005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Šeparović, OIB 07025011990, Slavenskog ulica 1/I, 10000 Zagreb</item>
    </izvorni_sadrzaj>
    <derivirana_varijabla naziv="DomainObject.Predmet.StecajniUpraviteljiListAddressOIB_1">
      <item>Ante Šeparović, OIB 07025011990, Slavenskog ulica 1/I,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travnja 2021.</izvorni_sadrzaj>
    <derivirana_varijabla naziv="DomainObject.Predmet.DatumPocetkaProcesa_1">29. travnja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E7A963-22AF-4FD8-81B0-6A64856E452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849</properties:Words>
  <properties:Characters>4576</properties:Characters>
  <properties:Lines>147</properties:Lines>
  <properties:Paragraphs>58</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2023-02-16T12:15:00Z</dcterms:created>
  <dc:creator>Mirjana Mlinarić</dc:creator>
  <cp:lastModifiedBy>Nevenka Vuković</cp:lastModifiedBy>
  <cp:lastPrinted>2014-10-13T14:50:00Z</cp:lastPrinted>
  <dcterms:modified xmlns:xsi="http://www.w3.org/2001/XMLSchema-instance" xsi:type="dcterms:W3CDTF">2023-03-20T09:39:00Z</dcterms:modified>
  <cp:revision>11</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St-408/2021-38 / Zapisnik - Završno ročište vjerovnika (St-408-21-38 Zapisnik od 20.3.23. -  završno ročište.docx)</vt:lpwstr>
  </prop:property>
  <prop:property fmtid="{D5CDD505-2E9C-101B-9397-08002B2CF9AE}" pid="4" name="CC_coloring">
    <vt:bool>false</vt:bool>
  </prop:property>
  <prop:property fmtid="{D5CDD505-2E9C-101B-9397-08002B2CF9AE}" pid="5" name="BrojStranica">
    <vt:i4>3</vt:i4>
  </prop:property>
</prop:Properties>
</file>